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18" w:rsidRPr="00156E18" w:rsidRDefault="00156E18" w:rsidP="00156E18">
      <w:pPr>
        <w:spacing w:before="120" w:after="120" w:line="360" w:lineRule="auto"/>
        <w:rPr>
          <w:rFonts w:ascii="Century Gothic" w:hAnsi="Century Gothic" w:cs="Arial"/>
          <w:b/>
        </w:rPr>
      </w:pPr>
      <w:r w:rsidRPr="00156E18">
        <w:rPr>
          <w:rFonts w:ascii="Century Gothic" w:hAnsi="Century Gothic" w:cs="Arial"/>
          <w:b/>
        </w:rPr>
        <w:t xml:space="preserve">NOTIFICAÇÃO </w:t>
      </w:r>
      <w:r w:rsidR="0038389B">
        <w:rPr>
          <w:rFonts w:ascii="Century Gothic" w:hAnsi="Century Gothic" w:cs="Arial"/>
          <w:b/>
        </w:rPr>
        <w:t>RECOMENDATÓRIA MPC/GPCFC/</w:t>
      </w:r>
      <w:r w:rsidR="00283A49">
        <w:rPr>
          <w:rFonts w:ascii="Century Gothic" w:hAnsi="Century Gothic" w:cs="Arial"/>
          <w:b/>
        </w:rPr>
        <w:fldChar w:fldCharType="begin"/>
      </w:r>
      <w:r w:rsidR="00283A49">
        <w:rPr>
          <w:rFonts w:ascii="Century Gothic" w:hAnsi="Century Gothic" w:cs="Arial"/>
          <w:b/>
        </w:rPr>
        <w:instrText xml:space="preserve"> MERGEFIELD Nº </w:instrText>
      </w:r>
      <w:r w:rsidR="00283A49">
        <w:rPr>
          <w:rFonts w:ascii="Century Gothic" w:hAnsi="Century Gothic" w:cs="Arial"/>
          <w:b/>
        </w:rPr>
        <w:fldChar w:fldCharType="separate"/>
      </w:r>
      <w:r w:rsidR="00622855" w:rsidRPr="002F5186">
        <w:rPr>
          <w:rFonts w:ascii="Century Gothic" w:hAnsi="Century Gothic" w:cs="Arial"/>
          <w:b/>
          <w:noProof/>
        </w:rPr>
        <w:t>20</w:t>
      </w:r>
      <w:r w:rsidR="00283A49">
        <w:rPr>
          <w:rFonts w:ascii="Century Gothic" w:hAnsi="Century Gothic" w:cs="Arial"/>
          <w:b/>
        </w:rPr>
        <w:fldChar w:fldCharType="end"/>
      </w:r>
      <w:r w:rsidR="0038389B">
        <w:rPr>
          <w:rFonts w:ascii="Century Gothic" w:hAnsi="Century Gothic" w:cs="Arial"/>
          <w:b/>
        </w:rPr>
        <w:t>/2017</w:t>
      </w:r>
    </w:p>
    <w:tbl>
      <w:tblPr>
        <w:tblW w:w="8789" w:type="dxa"/>
        <w:tblInd w:w="-72" w:type="dxa"/>
        <w:tblCellMar>
          <w:left w:w="70" w:type="dxa"/>
          <w:right w:w="70" w:type="dxa"/>
        </w:tblCellMar>
        <w:tblLook w:val="0000" w:firstRow="0" w:lastRow="0" w:firstColumn="0" w:lastColumn="0" w:noHBand="0" w:noVBand="0"/>
      </w:tblPr>
      <w:tblGrid>
        <w:gridCol w:w="1690"/>
        <w:gridCol w:w="160"/>
        <w:gridCol w:w="6939"/>
      </w:tblGrid>
      <w:tr w:rsidR="00F46432" w:rsidRPr="00B56713" w:rsidTr="00F46432">
        <w:trPr>
          <w:trHeight w:val="57"/>
        </w:trPr>
        <w:tc>
          <w:tcPr>
            <w:tcW w:w="1690" w:type="dxa"/>
          </w:tcPr>
          <w:p w:rsidR="00F46432" w:rsidRPr="00B56713" w:rsidRDefault="00F46432" w:rsidP="002C3213">
            <w:pPr>
              <w:pStyle w:val="CABEA"/>
              <w:spacing w:before="120" w:after="120"/>
              <w:rPr>
                <w:rFonts w:ascii="Century Gothic" w:hAnsi="Century Gothic" w:cs="Times New Roman"/>
                <w:b/>
              </w:rPr>
            </w:pPr>
            <w:r w:rsidRPr="00B56713">
              <w:rPr>
                <w:rFonts w:ascii="Century Gothic" w:hAnsi="Century Gothic"/>
                <w:b/>
                <w:bCs/>
              </w:rPr>
              <w:t>Destinatário:</w:t>
            </w:r>
          </w:p>
        </w:tc>
        <w:tc>
          <w:tcPr>
            <w:tcW w:w="160" w:type="dxa"/>
          </w:tcPr>
          <w:p w:rsidR="00F46432" w:rsidRPr="00B56713" w:rsidRDefault="00F46432" w:rsidP="00F46432">
            <w:pPr>
              <w:pStyle w:val="CABEA"/>
              <w:spacing w:before="120" w:after="120"/>
              <w:rPr>
                <w:rFonts w:ascii="Century Gothic" w:hAnsi="Century Gothic" w:cs="Times New Roman"/>
                <w:b/>
              </w:rPr>
            </w:pPr>
          </w:p>
        </w:tc>
        <w:tc>
          <w:tcPr>
            <w:tcW w:w="6939" w:type="dxa"/>
          </w:tcPr>
          <w:p w:rsidR="00F46432" w:rsidRPr="00B56713" w:rsidRDefault="00F46432" w:rsidP="00F46432">
            <w:pPr>
              <w:pStyle w:val="CABEA"/>
              <w:spacing w:before="120" w:after="120"/>
              <w:rPr>
                <w:rFonts w:ascii="Century Gothic" w:hAnsi="Century Gothic"/>
                <w:b/>
                <w:i/>
              </w:rPr>
            </w:pPr>
            <w:r w:rsidRPr="00B56713">
              <w:rPr>
                <w:rFonts w:ascii="Century Gothic" w:hAnsi="Century Gothic"/>
                <w:b/>
                <w:i/>
              </w:rPr>
              <w:t xml:space="preserve">Prefeitura Municipal de </w:t>
            </w:r>
            <w:r w:rsidR="00283A49">
              <w:rPr>
                <w:rFonts w:ascii="Century Gothic" w:hAnsi="Century Gothic"/>
                <w:b/>
                <w:i/>
              </w:rPr>
              <w:fldChar w:fldCharType="begin"/>
            </w:r>
            <w:r w:rsidR="00283A49">
              <w:rPr>
                <w:rFonts w:ascii="Century Gothic" w:hAnsi="Century Gothic"/>
                <w:b/>
                <w:i/>
              </w:rPr>
              <w:instrText xml:space="preserve"> MERGEFIELD "Unidade_Gestora" </w:instrText>
            </w:r>
            <w:r w:rsidR="00283A49">
              <w:rPr>
                <w:rFonts w:ascii="Century Gothic" w:hAnsi="Century Gothic"/>
                <w:b/>
                <w:i/>
              </w:rPr>
              <w:fldChar w:fldCharType="separate"/>
            </w:r>
            <w:r w:rsidR="00622855" w:rsidRPr="002F5186">
              <w:rPr>
                <w:rFonts w:ascii="Century Gothic" w:hAnsi="Century Gothic"/>
                <w:b/>
                <w:i/>
                <w:noProof/>
              </w:rPr>
              <w:t>Água Doce</w:t>
            </w:r>
            <w:r w:rsidR="00283A49">
              <w:rPr>
                <w:rFonts w:ascii="Century Gothic" w:hAnsi="Century Gothic"/>
                <w:b/>
                <w:i/>
              </w:rPr>
              <w:fldChar w:fldCharType="end"/>
            </w:r>
          </w:p>
          <w:p w:rsidR="00F46432" w:rsidRPr="00B56713" w:rsidRDefault="00283A49" w:rsidP="00C046C9">
            <w:pPr>
              <w:pStyle w:val="CABEA"/>
              <w:spacing w:before="120" w:after="120"/>
              <w:rPr>
                <w:rFonts w:ascii="Century Gothic" w:hAnsi="Century Gothic"/>
                <w:b/>
              </w:rPr>
            </w:pPr>
            <w:r>
              <w:rPr>
                <w:rFonts w:ascii="Century Gothic" w:hAnsi="Century Gothic"/>
                <w:b/>
              </w:rPr>
              <w:fldChar w:fldCharType="begin"/>
            </w:r>
            <w:r>
              <w:rPr>
                <w:rFonts w:ascii="Century Gothic" w:hAnsi="Century Gothic"/>
                <w:b/>
              </w:rPr>
              <w:instrText xml:space="preserve"> MERGEFIELD Prefeito_Municipal </w:instrText>
            </w:r>
            <w:r>
              <w:rPr>
                <w:rFonts w:ascii="Century Gothic" w:hAnsi="Century Gothic"/>
                <w:b/>
              </w:rPr>
              <w:fldChar w:fldCharType="separate"/>
            </w:r>
            <w:r w:rsidR="00622855" w:rsidRPr="002F5186">
              <w:rPr>
                <w:rFonts w:ascii="Century Gothic" w:hAnsi="Century Gothic"/>
                <w:b/>
                <w:noProof/>
              </w:rPr>
              <w:t>Prefeito Municipal</w:t>
            </w:r>
            <w:r>
              <w:rPr>
                <w:rFonts w:ascii="Century Gothic" w:hAnsi="Century Gothic"/>
                <w:b/>
              </w:rPr>
              <w:fldChar w:fldCharType="end"/>
            </w:r>
            <w:r>
              <w:rPr>
                <w:rFonts w:ascii="Century Gothic" w:hAnsi="Century Gothic"/>
                <w:b/>
              </w:rPr>
              <w:t xml:space="preserve"> </w:t>
            </w:r>
            <w:r w:rsidR="00F46432" w:rsidRPr="00B56713">
              <w:rPr>
                <w:rFonts w:ascii="Century Gothic" w:hAnsi="Century Gothic"/>
                <w:b/>
              </w:rPr>
              <w:t xml:space="preserve">– </w:t>
            </w:r>
            <w:r>
              <w:rPr>
                <w:rFonts w:ascii="Century Gothic" w:hAnsi="Century Gothic"/>
                <w:b/>
              </w:rPr>
              <w:fldChar w:fldCharType="begin"/>
            </w:r>
            <w:r>
              <w:rPr>
                <w:rFonts w:ascii="Century Gothic" w:hAnsi="Century Gothic"/>
                <w:b/>
              </w:rPr>
              <w:instrText xml:space="preserve"> MERGEFIELD Nome </w:instrText>
            </w:r>
            <w:r>
              <w:rPr>
                <w:rFonts w:ascii="Century Gothic" w:hAnsi="Century Gothic"/>
                <w:b/>
              </w:rPr>
              <w:fldChar w:fldCharType="separate"/>
            </w:r>
            <w:r w:rsidR="00622855" w:rsidRPr="002F5186">
              <w:rPr>
                <w:rFonts w:ascii="Century Gothic" w:hAnsi="Century Gothic"/>
                <w:b/>
                <w:noProof/>
              </w:rPr>
              <w:t>Antonio José Bissani</w:t>
            </w:r>
            <w:r>
              <w:rPr>
                <w:rFonts w:ascii="Century Gothic" w:hAnsi="Century Gothic"/>
                <w:b/>
              </w:rPr>
              <w:fldChar w:fldCharType="end"/>
            </w:r>
          </w:p>
        </w:tc>
      </w:tr>
      <w:tr w:rsidR="00F46432" w:rsidRPr="00B56713" w:rsidTr="00F46432">
        <w:trPr>
          <w:trHeight w:val="57"/>
        </w:trPr>
        <w:tc>
          <w:tcPr>
            <w:tcW w:w="1690" w:type="dxa"/>
            <w:vAlign w:val="center"/>
          </w:tcPr>
          <w:p w:rsidR="00F46432" w:rsidRPr="00B56713" w:rsidRDefault="00F46432" w:rsidP="00F46432">
            <w:pPr>
              <w:pStyle w:val="CABEA"/>
              <w:spacing w:before="120" w:after="120"/>
              <w:jc w:val="both"/>
              <w:rPr>
                <w:rFonts w:ascii="Century Gothic" w:hAnsi="Century Gothic"/>
                <w:b/>
              </w:rPr>
            </w:pPr>
            <w:r w:rsidRPr="00B56713">
              <w:rPr>
                <w:rFonts w:ascii="Century Gothic" w:hAnsi="Century Gothic"/>
                <w:b/>
                <w:bCs/>
              </w:rPr>
              <w:t>Assunto:</w:t>
            </w:r>
          </w:p>
        </w:tc>
        <w:tc>
          <w:tcPr>
            <w:tcW w:w="160" w:type="dxa"/>
            <w:vAlign w:val="center"/>
          </w:tcPr>
          <w:p w:rsidR="00F46432" w:rsidRPr="00B56713" w:rsidRDefault="00F46432" w:rsidP="00F46432">
            <w:pPr>
              <w:pStyle w:val="CABEA"/>
              <w:spacing w:before="120" w:after="120"/>
              <w:jc w:val="both"/>
              <w:rPr>
                <w:rFonts w:ascii="Century Gothic" w:hAnsi="Century Gothic"/>
                <w:b/>
              </w:rPr>
            </w:pPr>
          </w:p>
        </w:tc>
        <w:tc>
          <w:tcPr>
            <w:tcW w:w="6939" w:type="dxa"/>
            <w:vAlign w:val="center"/>
          </w:tcPr>
          <w:p w:rsidR="00F46432" w:rsidRPr="00B56713" w:rsidRDefault="00135A0A" w:rsidP="004C63F3">
            <w:pPr>
              <w:pStyle w:val="CABEA"/>
              <w:spacing w:before="120" w:after="120"/>
              <w:jc w:val="both"/>
              <w:rPr>
                <w:rFonts w:ascii="Century Gothic" w:hAnsi="Century Gothic"/>
                <w:b/>
              </w:rPr>
            </w:pPr>
            <w:r>
              <w:rPr>
                <w:rFonts w:ascii="Century Gothic" w:hAnsi="Century Gothic"/>
                <w:b/>
              </w:rPr>
              <w:t>Plano Diretor e Plano de Mobilidade Urbana</w:t>
            </w:r>
          </w:p>
        </w:tc>
      </w:tr>
    </w:tbl>
    <w:p w:rsidR="00F46432" w:rsidRDefault="00F46432" w:rsidP="00F46432">
      <w:pPr>
        <w:pStyle w:val="TEXTONORMAL"/>
        <w:spacing w:before="120" w:after="120"/>
        <w:rPr>
          <w:rFonts w:ascii="Century Gothic" w:hAnsi="Century Gothic"/>
        </w:rPr>
      </w:pPr>
    </w:p>
    <w:p w:rsidR="00BD479F" w:rsidRDefault="00BD479F" w:rsidP="00156E18">
      <w:pPr>
        <w:spacing w:before="120" w:after="120" w:line="360" w:lineRule="auto"/>
        <w:ind w:firstLine="1701"/>
        <w:jc w:val="both"/>
        <w:rPr>
          <w:rFonts w:ascii="Century Gothic" w:hAnsi="Century Gothic" w:cs="Arial"/>
        </w:rPr>
      </w:pPr>
    </w:p>
    <w:p w:rsidR="00BD479F" w:rsidRDefault="00BD479F" w:rsidP="00156E18">
      <w:pPr>
        <w:spacing w:before="120" w:after="120" w:line="360" w:lineRule="auto"/>
        <w:ind w:firstLine="1701"/>
        <w:jc w:val="both"/>
        <w:rPr>
          <w:rFonts w:ascii="Century Gothic" w:hAnsi="Century Gothic" w:cs="Arial"/>
        </w:rPr>
      </w:pPr>
    </w:p>
    <w:p w:rsidR="00BD479F" w:rsidRDefault="00BD479F" w:rsidP="00156E18">
      <w:pPr>
        <w:spacing w:before="120" w:after="120" w:line="360" w:lineRule="auto"/>
        <w:ind w:firstLine="1701"/>
        <w:jc w:val="both"/>
        <w:rPr>
          <w:rFonts w:ascii="Century Gothic" w:hAnsi="Century Gothic" w:cs="Arial"/>
        </w:rPr>
      </w:pPr>
    </w:p>
    <w:p w:rsidR="00BD479F" w:rsidRDefault="00BD479F" w:rsidP="00156E18">
      <w:pPr>
        <w:spacing w:before="120" w:after="120" w:line="360" w:lineRule="auto"/>
        <w:ind w:firstLine="1701"/>
        <w:jc w:val="both"/>
        <w:rPr>
          <w:rFonts w:ascii="Century Gothic" w:hAnsi="Century Gothic" w:cs="Arial"/>
        </w:rPr>
      </w:pPr>
    </w:p>
    <w:p w:rsidR="00F46432" w:rsidRPr="00257770" w:rsidRDefault="0009256C" w:rsidP="00156E18">
      <w:pPr>
        <w:spacing w:before="120" w:after="120" w:line="360" w:lineRule="auto"/>
        <w:ind w:firstLine="1701"/>
        <w:jc w:val="both"/>
        <w:rPr>
          <w:rFonts w:ascii="Century Gothic" w:hAnsi="Century Gothic" w:cs="Arial"/>
        </w:rPr>
      </w:pPr>
      <w:r>
        <w:rPr>
          <w:rFonts w:eastAsiaTheme="minorHAnsi"/>
          <w:noProof/>
        </w:rPr>
        <mc:AlternateContent>
          <mc:Choice Requires="wps">
            <w:drawing>
              <wp:anchor distT="0" distB="0" distL="114300" distR="114300" simplePos="0" relativeHeight="251664384" behindDoc="0" locked="0" layoutInCell="1" allowOverlap="1" wp14:anchorId="61D7752C" wp14:editId="21B6FE37">
                <wp:simplePos x="0" y="0"/>
                <wp:positionH relativeFrom="rightMargin">
                  <wp:posOffset>-3143250</wp:posOffset>
                </wp:positionH>
                <wp:positionV relativeFrom="paragraph">
                  <wp:posOffset>492760</wp:posOffset>
                </wp:positionV>
                <wp:extent cx="7429500" cy="518160"/>
                <wp:effectExtent l="7620" t="0" r="26670" b="26670"/>
                <wp:wrapNone/>
                <wp:docPr id="4" name="Caixa de texto 3"/>
                <wp:cNvGraphicFramePr/>
                <a:graphic xmlns:a="http://schemas.openxmlformats.org/drawingml/2006/main">
                  <a:graphicData uri="http://schemas.microsoft.com/office/word/2010/wordprocessingShape">
                    <wps:wsp>
                      <wps:cNvSpPr txBox="1"/>
                      <wps:spPr>
                        <a:xfrm rot="16200000">
                          <a:off x="0" y="0"/>
                          <a:ext cx="7429500" cy="518160"/>
                        </a:xfrm>
                        <a:prstGeom prst="rect">
                          <a:avLst/>
                        </a:prstGeom>
                        <a:solidFill>
                          <a:sysClr val="window" lastClr="FFFFFF"/>
                        </a:solidFill>
                        <a:ln w="6350">
                          <a:solidFill>
                            <a:prstClr val="black"/>
                          </a:solidFill>
                        </a:ln>
                        <a:effectLst/>
                      </wps:spPr>
                      <wps:txb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7752C" id="_x0000_t202" coordsize="21600,21600" o:spt="202" path="m,l,21600r21600,l21600,xe">
                <v:stroke joinstyle="miter"/>
                <v:path gradientshapeok="t" o:connecttype="rect"/>
              </v:shapetype>
              <v:shape id="Caixa de texto 3" o:spid="_x0000_s1026" type="#_x0000_t202" style="position:absolute;left:0;text-align:left;margin-left:-247.5pt;margin-top:38.8pt;width:585pt;height:40.8pt;rotation:-9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" fillcolor="window" strokeweight=".5pt">
                <v:textbo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v:textbox>
                <w10:wrap anchorx="margin"/>
              </v:shape>
            </w:pict>
          </mc:Fallback>
        </mc:AlternateContent>
      </w:r>
      <w:r w:rsidR="00F46432" w:rsidRPr="00257770">
        <w:rPr>
          <w:rFonts w:ascii="Century Gothic" w:hAnsi="Century Gothic" w:cs="Arial"/>
        </w:rPr>
        <w:t>O Ministério Público de Contas, pela Procuradora signatária, no uso de suas atribuições de guarda da lei e fiscal de sua execução,</w:t>
      </w:r>
    </w:p>
    <w:p w:rsidR="00394D50" w:rsidRPr="00394D50" w:rsidRDefault="00394D50" w:rsidP="00156E18">
      <w:pPr>
        <w:spacing w:before="120" w:after="120" w:line="360" w:lineRule="auto"/>
        <w:ind w:firstLine="1701"/>
        <w:jc w:val="both"/>
        <w:rPr>
          <w:rFonts w:ascii="Century Gothic" w:hAnsi="Century Gothic" w:cs="Arial"/>
        </w:rPr>
      </w:pPr>
      <w:r w:rsidRPr="00394D50">
        <w:rPr>
          <w:rFonts w:ascii="Century Gothic" w:hAnsi="Century Gothic" w:cs="Arial"/>
          <w:i/>
        </w:rPr>
        <w:t xml:space="preserve">CONSIDERANDO </w:t>
      </w:r>
      <w:r w:rsidRPr="00394D50">
        <w:rPr>
          <w:rFonts w:ascii="Century Gothic" w:hAnsi="Century Gothic" w:cs="Arial"/>
        </w:rPr>
        <w:t>o disposto no artigo 127 c/c 130 da</w:t>
      </w:r>
      <w:r>
        <w:rPr>
          <w:rFonts w:ascii="Century Gothic" w:hAnsi="Century Gothic" w:cs="Arial"/>
        </w:rPr>
        <w:t xml:space="preserve"> </w:t>
      </w:r>
      <w:r w:rsidRPr="00394D50">
        <w:rPr>
          <w:rFonts w:ascii="Century Gothic" w:hAnsi="Century Gothic" w:cs="Arial"/>
        </w:rPr>
        <w:t xml:space="preserve">Constituição Federal, o qual preconiza, </w:t>
      </w:r>
      <w:proofErr w:type="spellStart"/>
      <w:r w:rsidRPr="00394D50">
        <w:rPr>
          <w:rFonts w:ascii="Century Gothic" w:hAnsi="Century Gothic" w:cs="Arial"/>
          <w:i/>
        </w:rPr>
        <w:t>verbis</w:t>
      </w:r>
      <w:proofErr w:type="spellEnd"/>
      <w:r w:rsidRPr="00394D50">
        <w:rPr>
          <w:rFonts w:ascii="Century Gothic" w:hAnsi="Century Gothic" w:cs="Arial"/>
        </w:rPr>
        <w:t>, que o Ministério Público é</w:t>
      </w:r>
      <w:r>
        <w:rPr>
          <w:rFonts w:ascii="Century Gothic" w:hAnsi="Century Gothic" w:cs="Arial"/>
        </w:rPr>
        <w:t xml:space="preserve"> </w:t>
      </w:r>
      <w:r w:rsidRPr="00394D50">
        <w:rPr>
          <w:rFonts w:ascii="Century Gothic" w:hAnsi="Century Gothic" w:cs="Arial"/>
        </w:rPr>
        <w:t>instituição permanente, essencial à função jurisdicional do Estado, incumbindo-lhe a defesa da ordem jurídica, do regime democrático e dos interesses sociais</w:t>
      </w:r>
      <w:r>
        <w:rPr>
          <w:rFonts w:ascii="Century Gothic" w:hAnsi="Century Gothic" w:cs="Arial"/>
        </w:rPr>
        <w:t xml:space="preserve"> </w:t>
      </w:r>
      <w:r w:rsidRPr="00394D50">
        <w:rPr>
          <w:rFonts w:ascii="Century Gothic" w:hAnsi="Century Gothic" w:cs="Arial"/>
        </w:rPr>
        <w:t>e individuais indisponíveis;</w:t>
      </w:r>
    </w:p>
    <w:p w:rsidR="00394D50" w:rsidRPr="00394D50" w:rsidRDefault="00394D50" w:rsidP="00156E18">
      <w:pPr>
        <w:spacing w:before="120" w:after="120" w:line="360" w:lineRule="auto"/>
        <w:ind w:firstLine="1701"/>
        <w:jc w:val="both"/>
        <w:rPr>
          <w:rFonts w:ascii="Century Gothic" w:hAnsi="Century Gothic" w:cs="Arial"/>
        </w:rPr>
      </w:pPr>
      <w:r w:rsidRPr="00394D50">
        <w:rPr>
          <w:rFonts w:ascii="Century Gothic" w:hAnsi="Century Gothic" w:cs="Arial"/>
          <w:i/>
        </w:rPr>
        <w:t xml:space="preserve">CONSIDERANDO </w:t>
      </w:r>
      <w:r w:rsidRPr="00394D50">
        <w:rPr>
          <w:rFonts w:ascii="Century Gothic" w:hAnsi="Century Gothic" w:cs="Arial"/>
        </w:rPr>
        <w:t>o disposto no artigo 27, parágrafo</w:t>
      </w:r>
      <w:r>
        <w:rPr>
          <w:rFonts w:ascii="Century Gothic" w:hAnsi="Century Gothic" w:cs="Arial"/>
        </w:rPr>
        <w:t xml:space="preserve"> </w:t>
      </w:r>
      <w:r w:rsidRPr="00394D50">
        <w:rPr>
          <w:rFonts w:ascii="Century Gothic" w:hAnsi="Century Gothic" w:cs="Arial"/>
        </w:rPr>
        <w:t xml:space="preserve">único, IV, da Lei Federal </w:t>
      </w:r>
      <w:proofErr w:type="gramStart"/>
      <w:r w:rsidRPr="00394D50">
        <w:rPr>
          <w:rFonts w:ascii="Century Gothic" w:hAnsi="Century Gothic" w:cs="Arial"/>
        </w:rPr>
        <w:t>n.º</w:t>
      </w:r>
      <w:proofErr w:type="gramEnd"/>
      <w:r w:rsidRPr="00394D50">
        <w:rPr>
          <w:rFonts w:ascii="Century Gothic" w:hAnsi="Century Gothic" w:cs="Arial"/>
        </w:rPr>
        <w:t xml:space="preserve"> 8.625/1993 e a jurisprud</w:t>
      </w:r>
      <w:r w:rsidR="002C11B7">
        <w:rPr>
          <w:rFonts w:ascii="Century Gothic" w:hAnsi="Century Gothic" w:cs="Arial"/>
        </w:rPr>
        <w:t>ê</w:t>
      </w:r>
      <w:r w:rsidRPr="00394D50">
        <w:rPr>
          <w:rFonts w:ascii="Century Gothic" w:hAnsi="Century Gothic" w:cs="Arial"/>
        </w:rPr>
        <w:t>ncia do STF,</w:t>
      </w:r>
      <w:r>
        <w:rPr>
          <w:rFonts w:ascii="Century Gothic" w:hAnsi="Century Gothic" w:cs="Arial"/>
        </w:rPr>
        <w:t xml:space="preserve"> </w:t>
      </w:r>
      <w:r w:rsidRPr="00394D50">
        <w:rPr>
          <w:rFonts w:ascii="Century Gothic" w:hAnsi="Century Gothic" w:cs="Arial"/>
        </w:rPr>
        <w:t>que faculta ao Ministério Público expedir recomendação aos órgãos da</w:t>
      </w:r>
      <w:r>
        <w:rPr>
          <w:rFonts w:ascii="Century Gothic" w:hAnsi="Century Gothic" w:cs="Arial"/>
        </w:rPr>
        <w:t xml:space="preserve"> </w:t>
      </w:r>
      <w:r w:rsidRPr="00394D50">
        <w:rPr>
          <w:rFonts w:ascii="Century Gothic" w:hAnsi="Century Gothic" w:cs="Arial"/>
        </w:rPr>
        <w:t>administração pública federal, estadual e municipal, requisitando ao</w:t>
      </w:r>
      <w:r>
        <w:rPr>
          <w:rFonts w:ascii="Century Gothic" w:hAnsi="Century Gothic" w:cs="Arial"/>
        </w:rPr>
        <w:t xml:space="preserve"> </w:t>
      </w:r>
      <w:r w:rsidRPr="00394D50">
        <w:rPr>
          <w:rFonts w:ascii="Century Gothic" w:hAnsi="Century Gothic" w:cs="Arial"/>
        </w:rPr>
        <w:t>destinatário resposta por escrito;</w:t>
      </w:r>
    </w:p>
    <w:p w:rsidR="00F46432" w:rsidRDefault="00F46432" w:rsidP="00156E18">
      <w:pPr>
        <w:spacing w:before="120" w:after="120" w:line="360" w:lineRule="auto"/>
        <w:ind w:firstLine="1701"/>
        <w:jc w:val="both"/>
        <w:rPr>
          <w:rFonts w:ascii="Century Gothic" w:hAnsi="Century Gothic" w:cs="Arial"/>
        </w:rPr>
      </w:pPr>
      <w:r w:rsidRPr="00394D50">
        <w:rPr>
          <w:rFonts w:ascii="Century Gothic" w:hAnsi="Century Gothic" w:cs="Arial"/>
          <w:i/>
        </w:rPr>
        <w:t>CONSIDERANDO</w:t>
      </w:r>
      <w:r w:rsidRPr="00394D50">
        <w:rPr>
          <w:rFonts w:ascii="Century Gothic" w:hAnsi="Century Gothic" w:cs="Arial"/>
        </w:rPr>
        <w:t xml:space="preserve"> que a Constituição Federal, em seu art. 37, afirma que a administração pública direta e indireta de qualquer dos Poderes da União, dos Estados, do Distrito Federal e dos Municípios </w:t>
      </w:r>
      <w:r w:rsidRPr="00394D50">
        <w:rPr>
          <w:rFonts w:ascii="Century Gothic" w:hAnsi="Century Gothic" w:cs="Arial"/>
        </w:rPr>
        <w:lastRenderedPageBreak/>
        <w:t>obedecerá aos princípios de legalidade, impessoalidade, moralidade, publicidade e eficiência;</w:t>
      </w:r>
    </w:p>
    <w:p w:rsidR="00B32BD7" w:rsidRPr="0077018C" w:rsidRDefault="001F64E3" w:rsidP="00BD479F">
      <w:pPr>
        <w:spacing w:before="120" w:after="120" w:line="360" w:lineRule="auto"/>
        <w:ind w:firstLine="1701"/>
        <w:jc w:val="both"/>
        <w:rPr>
          <w:rFonts w:ascii="Century Gothic" w:hAnsi="Century Gothic" w:cs="Arial"/>
          <w:color w:val="000000"/>
          <w:shd w:val="clear" w:color="auto" w:fill="FFFFFF"/>
        </w:rPr>
      </w:pPr>
      <w:r w:rsidRPr="00BD479F">
        <w:rPr>
          <w:rFonts w:ascii="Century Gothic" w:hAnsi="Century Gothic" w:cs="Arial"/>
          <w:i/>
        </w:rPr>
        <w:t>CONSIDERANDO</w:t>
      </w:r>
      <w:r w:rsidRPr="00BD479F">
        <w:rPr>
          <w:rFonts w:ascii="Century Gothic" w:hAnsi="Century Gothic" w:cs="Arial"/>
        </w:rPr>
        <w:t xml:space="preserve"> </w:t>
      </w:r>
      <w:r w:rsidR="00BD479F" w:rsidRPr="00BD479F">
        <w:rPr>
          <w:rFonts w:ascii="Century Gothic" w:hAnsi="Century Gothic" w:cs="Arial"/>
        </w:rPr>
        <w:t>que o art. 182</w:t>
      </w:r>
      <w:r w:rsidR="002C11B7">
        <w:rPr>
          <w:rStyle w:val="Refdenotaderodap"/>
          <w:rFonts w:ascii="Century Gothic" w:hAnsi="Century Gothic" w:cs="Arial"/>
        </w:rPr>
        <w:footnoteReference w:id="1"/>
      </w:r>
      <w:r w:rsidR="00BD479F" w:rsidRPr="00BD479F">
        <w:rPr>
          <w:rFonts w:ascii="Century Gothic" w:hAnsi="Century Gothic" w:cs="Arial"/>
        </w:rPr>
        <w:t xml:space="preserve"> da</w:t>
      </w:r>
      <w:r w:rsidR="00BD479F">
        <w:rPr>
          <w:rFonts w:ascii="Century Gothic" w:hAnsi="Century Gothic" w:cs="Arial"/>
        </w:rPr>
        <w:t xml:space="preserve"> Constituição Federal </w:t>
      </w:r>
      <w:r w:rsidR="00BD479F" w:rsidRPr="00BD479F">
        <w:rPr>
          <w:rFonts w:ascii="Century Gothic" w:hAnsi="Century Gothic" w:cs="Arial"/>
        </w:rPr>
        <w:t>dispõe que</w:t>
      </w:r>
      <w:r w:rsidR="00BD479F">
        <w:rPr>
          <w:rFonts w:ascii="Century Gothic" w:hAnsi="Century Gothic" w:cs="Arial"/>
        </w:rPr>
        <w:t xml:space="preserve"> </w:t>
      </w:r>
      <w:r w:rsidR="00BD479F" w:rsidRPr="00BD479F">
        <w:rPr>
          <w:rFonts w:ascii="Century Gothic" w:hAnsi="Century Gothic" w:cs="Arial"/>
        </w:rPr>
        <w:t>a política urbana é responsabilidade do município e deve garantir as</w:t>
      </w:r>
      <w:r w:rsidR="00BD479F">
        <w:rPr>
          <w:rFonts w:ascii="Century Gothic" w:hAnsi="Century Gothic" w:cs="Arial"/>
        </w:rPr>
        <w:t xml:space="preserve"> </w:t>
      </w:r>
      <w:r w:rsidR="00BD479F" w:rsidRPr="00BD479F">
        <w:rPr>
          <w:rFonts w:ascii="Century Gothic" w:hAnsi="Century Gothic" w:cs="Arial"/>
        </w:rPr>
        <w:t>funções sociais da cidade e o desenvolvimento dos cidadãos. Estabelece,</w:t>
      </w:r>
      <w:r w:rsidR="00BD479F">
        <w:rPr>
          <w:rFonts w:ascii="Century Gothic" w:hAnsi="Century Gothic" w:cs="Arial"/>
        </w:rPr>
        <w:t xml:space="preserve"> </w:t>
      </w:r>
      <w:r w:rsidR="00BD479F" w:rsidRPr="00BD479F">
        <w:rPr>
          <w:rFonts w:ascii="Century Gothic" w:hAnsi="Century Gothic" w:cs="Arial"/>
        </w:rPr>
        <w:t>ainda, que o Plano Diretor Municipal é o instrumento básico do</w:t>
      </w:r>
      <w:r w:rsidR="00BD479F">
        <w:rPr>
          <w:rFonts w:ascii="Century Gothic" w:hAnsi="Century Gothic" w:cs="Arial"/>
        </w:rPr>
        <w:t xml:space="preserve"> </w:t>
      </w:r>
      <w:r w:rsidR="00BD479F" w:rsidRPr="00BD479F">
        <w:rPr>
          <w:rFonts w:ascii="Century Gothic" w:hAnsi="Century Gothic" w:cs="Arial"/>
        </w:rPr>
        <w:t>ordenamento territorial urbano, devendo definir qual deve ser o uso e</w:t>
      </w:r>
      <w:r w:rsidR="00BD479F">
        <w:rPr>
          <w:rFonts w:ascii="Century Gothic" w:hAnsi="Century Gothic" w:cs="Arial"/>
        </w:rPr>
        <w:t xml:space="preserve"> </w:t>
      </w:r>
      <w:r w:rsidR="00BD479F" w:rsidRPr="00BD479F">
        <w:rPr>
          <w:rFonts w:ascii="Century Gothic" w:hAnsi="Century Gothic" w:cs="Arial"/>
        </w:rPr>
        <w:t>as características de ocupação de cada porção do território municipal,</w:t>
      </w:r>
      <w:r w:rsidR="00BD479F">
        <w:rPr>
          <w:rFonts w:ascii="Century Gothic" w:hAnsi="Century Gothic" w:cs="Arial"/>
        </w:rPr>
        <w:t xml:space="preserve"> </w:t>
      </w:r>
      <w:r w:rsidR="00BD479F" w:rsidRPr="00BD479F">
        <w:rPr>
          <w:rFonts w:ascii="Century Gothic" w:hAnsi="Century Gothic" w:cs="Arial"/>
        </w:rPr>
        <w:t>fazendo com que todos os im</w:t>
      </w:r>
      <w:r w:rsidR="00BD479F">
        <w:rPr>
          <w:rFonts w:ascii="Century Gothic" w:hAnsi="Century Gothic" w:cs="Arial"/>
        </w:rPr>
        <w:t>óveis cumpram sua função social</w:t>
      </w:r>
      <w:r w:rsidR="005B67F5">
        <w:rPr>
          <w:rFonts w:ascii="Century Gothic" w:hAnsi="Century Gothic" w:cs="Arial"/>
          <w:color w:val="000000"/>
          <w:shd w:val="clear" w:color="auto" w:fill="FFFFFF"/>
        </w:rPr>
        <w:t>;</w:t>
      </w:r>
    </w:p>
    <w:p w:rsidR="00BD479F" w:rsidRDefault="00260CAA" w:rsidP="00BD479F">
      <w:pPr>
        <w:spacing w:before="120" w:after="120" w:line="360" w:lineRule="auto"/>
        <w:ind w:firstLine="1701"/>
        <w:jc w:val="both"/>
        <w:rPr>
          <w:rFonts w:ascii="Century Gothic" w:hAnsi="Century Gothic" w:cs="Arial"/>
        </w:rPr>
      </w:pPr>
      <w:r>
        <w:rPr>
          <w:rFonts w:eastAsiaTheme="minorHAnsi"/>
          <w:noProof/>
        </w:rPr>
        <mc:AlternateContent>
          <mc:Choice Requires="wps">
            <w:drawing>
              <wp:anchor distT="0" distB="0" distL="114300" distR="114300" simplePos="0" relativeHeight="251662336" behindDoc="0" locked="0" layoutInCell="1" allowOverlap="1" wp14:anchorId="61D7752C" wp14:editId="21B6FE37">
                <wp:simplePos x="0" y="0"/>
                <wp:positionH relativeFrom="column">
                  <wp:posOffset>2194560</wp:posOffset>
                </wp:positionH>
                <wp:positionV relativeFrom="paragraph">
                  <wp:posOffset>955040</wp:posOffset>
                </wp:positionV>
                <wp:extent cx="7429500" cy="518160"/>
                <wp:effectExtent l="7620" t="0" r="26670" b="26670"/>
                <wp:wrapNone/>
                <wp:docPr id="3" name="Caixa de texto 3"/>
                <wp:cNvGraphicFramePr/>
                <a:graphic xmlns:a="http://schemas.openxmlformats.org/drawingml/2006/main">
                  <a:graphicData uri="http://schemas.microsoft.com/office/word/2010/wordprocessingShape">
                    <wps:wsp>
                      <wps:cNvSpPr txBox="1"/>
                      <wps:spPr>
                        <a:xfrm rot="16200000">
                          <a:off x="0" y="0"/>
                          <a:ext cx="7429500" cy="518160"/>
                        </a:xfrm>
                        <a:prstGeom prst="rect">
                          <a:avLst/>
                        </a:prstGeom>
                        <a:solidFill>
                          <a:sysClr val="window" lastClr="FFFFFF"/>
                        </a:solidFill>
                        <a:ln w="6350">
                          <a:solidFill>
                            <a:prstClr val="black"/>
                          </a:solidFill>
                        </a:ln>
                        <a:effectLst/>
                      </wps:spPr>
                      <wps:txb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752C" id="_x0000_s1027" type="#_x0000_t202" style="position:absolute;left:0;text-align:left;margin-left:172.8pt;margin-top:75.2pt;width:585pt;height:40.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" fillcolor="window" strokeweight=".5pt">
                <v:textbo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v:textbox>
              </v:shape>
            </w:pict>
          </mc:Fallback>
        </mc:AlternateContent>
      </w:r>
      <w:r w:rsidR="00BD479F">
        <w:rPr>
          <w:rFonts w:ascii="Century Gothic" w:hAnsi="Century Gothic" w:cs="Arial"/>
          <w:i/>
        </w:rPr>
        <w:t xml:space="preserve">CONSIDERANDO </w:t>
      </w:r>
      <w:r w:rsidR="00BD479F">
        <w:rPr>
          <w:rFonts w:ascii="Century Gothic" w:hAnsi="Century Gothic" w:cs="Arial"/>
        </w:rPr>
        <w:t xml:space="preserve">que de acordo com a </w:t>
      </w:r>
      <w:r w:rsidR="00BD479F" w:rsidRPr="00BD479F">
        <w:rPr>
          <w:rFonts w:ascii="Century Gothic" w:hAnsi="Century Gothic" w:cs="Arial"/>
        </w:rPr>
        <w:t>Pesquisa de Informações Básicas Municipais</w:t>
      </w:r>
      <w:r w:rsidR="00BD479F">
        <w:rPr>
          <w:rFonts w:ascii="Century Gothic" w:hAnsi="Century Gothic" w:cs="Arial"/>
        </w:rPr>
        <w:t xml:space="preserve"> 2015 – </w:t>
      </w:r>
      <w:proofErr w:type="spellStart"/>
      <w:r w:rsidR="00BD479F" w:rsidRPr="00BD479F">
        <w:rPr>
          <w:rFonts w:ascii="Century Gothic" w:hAnsi="Century Gothic" w:cs="Arial"/>
          <w:i/>
        </w:rPr>
        <w:t>Munic</w:t>
      </w:r>
      <w:proofErr w:type="spellEnd"/>
      <w:r w:rsidR="00896C73">
        <w:rPr>
          <w:rFonts w:ascii="Century Gothic" w:hAnsi="Century Gothic" w:cs="Arial"/>
        </w:rPr>
        <w:t>, realizada</w:t>
      </w:r>
      <w:r w:rsidR="00BD479F">
        <w:rPr>
          <w:rFonts w:ascii="Century Gothic" w:hAnsi="Century Gothic" w:cs="Arial"/>
        </w:rPr>
        <w:t xml:space="preserve"> pelo IBGE</w:t>
      </w:r>
      <w:r w:rsidR="00BD479F">
        <w:rPr>
          <w:rStyle w:val="Refdenotaderodap"/>
          <w:rFonts w:ascii="Century Gothic" w:hAnsi="Century Gothic" w:cs="Arial"/>
        </w:rPr>
        <w:footnoteReference w:id="2"/>
      </w:r>
      <w:r w:rsidR="00BD479F">
        <w:rPr>
          <w:rFonts w:ascii="Century Gothic" w:hAnsi="Century Gothic" w:cs="Arial"/>
        </w:rPr>
        <w:t xml:space="preserve">, </w:t>
      </w:r>
      <w:r w:rsidR="00454732">
        <w:rPr>
          <w:rFonts w:ascii="Century Gothic" w:hAnsi="Century Gothic" w:cs="Arial"/>
        </w:rPr>
        <w:t xml:space="preserve">23% dos municípios catarinenses não possuem ou não aprovaram o Plano Diretor, enquanto </w:t>
      </w:r>
      <w:proofErr w:type="gramStart"/>
      <w:r w:rsidR="00454732">
        <w:rPr>
          <w:rFonts w:ascii="Century Gothic" w:hAnsi="Century Gothic" w:cs="Arial"/>
        </w:rPr>
        <w:t>outros  24</w:t>
      </w:r>
      <w:proofErr w:type="gramEnd"/>
      <w:r w:rsidR="00454732">
        <w:rPr>
          <w:rFonts w:ascii="Century Gothic" w:hAnsi="Century Gothic" w:cs="Arial"/>
        </w:rPr>
        <w:t xml:space="preserve">% estão com </w:t>
      </w:r>
      <w:r w:rsidR="00BD479F">
        <w:rPr>
          <w:rFonts w:ascii="Century Gothic" w:hAnsi="Century Gothic" w:cs="Arial"/>
        </w:rPr>
        <w:t>o documento defasado;</w:t>
      </w:r>
    </w:p>
    <w:p w:rsidR="00BD479F" w:rsidRDefault="00482AED" w:rsidP="0038389B">
      <w:pPr>
        <w:spacing w:before="120" w:after="120" w:line="360" w:lineRule="auto"/>
        <w:ind w:firstLine="1701"/>
        <w:jc w:val="both"/>
        <w:rPr>
          <w:rFonts w:ascii="Century Gothic" w:hAnsi="Century Gothic" w:cs="Arial"/>
        </w:rPr>
      </w:pPr>
      <w:r w:rsidRPr="00A04AAB">
        <w:rPr>
          <w:rFonts w:ascii="Century Gothic" w:hAnsi="Century Gothic" w:cs="Arial"/>
          <w:i/>
        </w:rPr>
        <w:t>CONSIDERANDO</w:t>
      </w:r>
      <w:r w:rsidRPr="00A04AAB">
        <w:rPr>
          <w:rFonts w:ascii="Century Gothic" w:hAnsi="Century Gothic" w:cs="Arial"/>
        </w:rPr>
        <w:t xml:space="preserve"> que</w:t>
      </w:r>
      <w:r w:rsidR="00DE7133">
        <w:rPr>
          <w:rFonts w:ascii="Century Gothic" w:hAnsi="Century Gothic" w:cs="Arial"/>
        </w:rPr>
        <w:t xml:space="preserve"> </w:t>
      </w:r>
      <w:r w:rsidR="00BD479F">
        <w:rPr>
          <w:rFonts w:ascii="Century Gothic" w:hAnsi="Century Gothic" w:cs="Arial"/>
        </w:rPr>
        <w:t>o Estatuto da Cidade (</w:t>
      </w:r>
      <w:r w:rsidR="00BD479F" w:rsidRPr="0077018C">
        <w:rPr>
          <w:rFonts w:ascii="Century Gothic" w:hAnsi="Century Gothic" w:cs="Arial"/>
        </w:rPr>
        <w:t xml:space="preserve">Lei </w:t>
      </w:r>
      <w:r w:rsidR="00BD479F">
        <w:rPr>
          <w:rFonts w:ascii="Century Gothic" w:hAnsi="Century Gothic" w:cs="Arial"/>
        </w:rPr>
        <w:t xml:space="preserve">Federal </w:t>
      </w:r>
      <w:r w:rsidR="002C11B7" w:rsidRPr="002C11B7">
        <w:rPr>
          <w:rFonts w:ascii="Century Gothic" w:hAnsi="Century Gothic" w:cs="Arial"/>
        </w:rPr>
        <w:t>nº</w:t>
      </w:r>
      <w:r w:rsidR="002C11B7">
        <w:rPr>
          <w:rFonts w:ascii="Century Gothic" w:hAnsi="Century Gothic" w:cs="Arial"/>
        </w:rPr>
        <w:t xml:space="preserve">. </w:t>
      </w:r>
      <w:r w:rsidR="00BD479F" w:rsidRPr="0077018C">
        <w:rPr>
          <w:rFonts w:ascii="Century Gothic" w:hAnsi="Century Gothic" w:cs="Arial"/>
        </w:rPr>
        <w:t>10.257</w:t>
      </w:r>
      <w:r w:rsidR="00BD479F">
        <w:rPr>
          <w:rFonts w:ascii="Century Gothic" w:hAnsi="Century Gothic" w:cs="Arial"/>
        </w:rPr>
        <w:t>/2001), em seu art. 41, determina a obrigatoriedade do Plano Diretor nas seguintes situações:</w:t>
      </w:r>
    </w:p>
    <w:p w:rsidR="00BD479F" w:rsidRP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t>Art. 41. O plano diretor é obrigatório para cidades:</w:t>
      </w:r>
    </w:p>
    <w:p w:rsidR="00BD479F" w:rsidRP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t xml:space="preserve">I – </w:t>
      </w:r>
      <w:proofErr w:type="gramStart"/>
      <w:r w:rsidRPr="00BD479F">
        <w:rPr>
          <w:rFonts w:ascii="Century Gothic" w:hAnsi="Century Gothic" w:cs="Arial"/>
          <w:sz w:val="20"/>
        </w:rPr>
        <w:t>com</w:t>
      </w:r>
      <w:proofErr w:type="gramEnd"/>
      <w:r w:rsidRPr="00BD479F">
        <w:rPr>
          <w:rFonts w:ascii="Century Gothic" w:hAnsi="Century Gothic" w:cs="Arial"/>
          <w:sz w:val="20"/>
        </w:rPr>
        <w:t xml:space="preserve"> mais de vinte mil habitantes;</w:t>
      </w:r>
    </w:p>
    <w:p w:rsidR="00BD479F" w:rsidRP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lastRenderedPageBreak/>
        <w:t xml:space="preserve">II – </w:t>
      </w:r>
      <w:proofErr w:type="gramStart"/>
      <w:r w:rsidRPr="00BD479F">
        <w:rPr>
          <w:rFonts w:ascii="Century Gothic" w:hAnsi="Century Gothic" w:cs="Arial"/>
          <w:sz w:val="20"/>
        </w:rPr>
        <w:t>integrantes</w:t>
      </w:r>
      <w:proofErr w:type="gramEnd"/>
      <w:r w:rsidRPr="00BD479F">
        <w:rPr>
          <w:rFonts w:ascii="Century Gothic" w:hAnsi="Century Gothic" w:cs="Arial"/>
          <w:sz w:val="20"/>
        </w:rPr>
        <w:t xml:space="preserve"> de regiões metropolitanas e aglomerações urbanas;</w:t>
      </w:r>
    </w:p>
    <w:p w:rsidR="00BD479F" w:rsidRP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t>III – onde o Poder Público municipal pretenda utilizar os instrumentos previstos no § 4</w:t>
      </w:r>
      <w:r w:rsidR="002C11B7">
        <w:rPr>
          <w:rFonts w:ascii="Century Gothic" w:hAnsi="Century Gothic" w:cs="Arial"/>
          <w:sz w:val="20"/>
        </w:rPr>
        <w:t>º</w:t>
      </w:r>
      <w:r w:rsidRPr="00BD479F">
        <w:rPr>
          <w:rFonts w:ascii="Century Gothic" w:hAnsi="Century Gothic" w:cs="Arial"/>
          <w:sz w:val="20"/>
        </w:rPr>
        <w:t xml:space="preserve"> do art. 182 da Constituição Federal;</w:t>
      </w:r>
    </w:p>
    <w:p w:rsidR="00BD479F" w:rsidRP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t xml:space="preserve">IV – </w:t>
      </w:r>
      <w:proofErr w:type="gramStart"/>
      <w:r w:rsidRPr="00BD479F">
        <w:rPr>
          <w:rFonts w:ascii="Century Gothic" w:hAnsi="Century Gothic" w:cs="Arial"/>
          <w:sz w:val="20"/>
        </w:rPr>
        <w:t>integrantes</w:t>
      </w:r>
      <w:proofErr w:type="gramEnd"/>
      <w:r w:rsidRPr="00BD479F">
        <w:rPr>
          <w:rFonts w:ascii="Century Gothic" w:hAnsi="Century Gothic" w:cs="Arial"/>
          <w:sz w:val="20"/>
        </w:rPr>
        <w:t xml:space="preserve"> de áreas de especial interesse turístico;</w:t>
      </w:r>
    </w:p>
    <w:p w:rsidR="00BD479F" w:rsidRP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t xml:space="preserve">V – </w:t>
      </w:r>
      <w:proofErr w:type="gramStart"/>
      <w:r w:rsidRPr="00BD479F">
        <w:rPr>
          <w:rFonts w:ascii="Century Gothic" w:hAnsi="Century Gothic" w:cs="Arial"/>
          <w:sz w:val="20"/>
        </w:rPr>
        <w:t>inseridas</w:t>
      </w:r>
      <w:proofErr w:type="gramEnd"/>
      <w:r w:rsidRPr="00BD479F">
        <w:rPr>
          <w:rFonts w:ascii="Century Gothic" w:hAnsi="Century Gothic" w:cs="Arial"/>
          <w:sz w:val="20"/>
        </w:rPr>
        <w:t xml:space="preserve"> na área de influência de empreendimentos ou atividades com significativo impacto ambiental de âmbito regional ou nacional.</w:t>
      </w:r>
      <w:r w:rsidR="00B70D8F" w:rsidRPr="00B70D8F">
        <w:rPr>
          <w:rFonts w:eastAsiaTheme="minorHAnsi"/>
          <w:noProof/>
        </w:rPr>
        <w:t xml:space="preserve"> </w:t>
      </w:r>
    </w:p>
    <w:p w:rsidR="00BD479F" w:rsidRDefault="00BD479F" w:rsidP="00BD479F">
      <w:pPr>
        <w:spacing w:before="120" w:after="120"/>
        <w:ind w:firstLine="1701"/>
        <w:jc w:val="both"/>
        <w:rPr>
          <w:rFonts w:ascii="Century Gothic" w:hAnsi="Century Gothic" w:cs="Arial"/>
          <w:sz w:val="20"/>
        </w:rPr>
      </w:pPr>
      <w:r w:rsidRPr="00BD479F">
        <w:rPr>
          <w:rFonts w:ascii="Century Gothic" w:hAnsi="Century Gothic" w:cs="Arial"/>
          <w:sz w:val="20"/>
        </w:rPr>
        <w:t xml:space="preserve">VI - </w:t>
      </w:r>
      <w:proofErr w:type="gramStart"/>
      <w:r w:rsidRPr="00BD479F">
        <w:rPr>
          <w:rFonts w:ascii="Century Gothic" w:hAnsi="Century Gothic" w:cs="Arial"/>
          <w:sz w:val="20"/>
        </w:rPr>
        <w:t>incluídas</w:t>
      </w:r>
      <w:proofErr w:type="gramEnd"/>
      <w:r w:rsidRPr="00BD479F">
        <w:rPr>
          <w:rFonts w:ascii="Century Gothic" w:hAnsi="Century Gothic" w:cs="Arial"/>
          <w:sz w:val="20"/>
        </w:rPr>
        <w:t xml:space="preserve"> no cadastro nacional de Municípios com áreas suscetíveis à ocorrência de deslizamentos de grande impacto, inundações bruscas ou processos geológicos ou hidrológicos correlatos.</w:t>
      </w:r>
    </w:p>
    <w:p w:rsidR="0068257F" w:rsidRDefault="0068257F" w:rsidP="0038389B">
      <w:pPr>
        <w:spacing w:before="120" w:after="120" w:line="360" w:lineRule="auto"/>
        <w:ind w:firstLine="1701"/>
        <w:jc w:val="both"/>
        <w:rPr>
          <w:rFonts w:ascii="Century Gothic" w:hAnsi="Century Gothic" w:cs="Arial"/>
        </w:rPr>
      </w:pPr>
      <w:r w:rsidRPr="00A04AAB">
        <w:rPr>
          <w:rFonts w:ascii="Century Gothic" w:hAnsi="Century Gothic" w:cs="Arial"/>
          <w:i/>
        </w:rPr>
        <w:t>CONSIDERANDO</w:t>
      </w:r>
      <w:r w:rsidRPr="00A04AAB">
        <w:rPr>
          <w:rFonts w:ascii="Century Gothic" w:hAnsi="Century Gothic" w:cs="Arial"/>
        </w:rPr>
        <w:t xml:space="preserve"> que</w:t>
      </w:r>
      <w:r>
        <w:rPr>
          <w:rFonts w:ascii="Century Gothic" w:hAnsi="Century Gothic" w:cs="Arial"/>
        </w:rPr>
        <w:t xml:space="preserve"> o </w:t>
      </w:r>
      <w:r w:rsidR="00BD479F">
        <w:rPr>
          <w:rFonts w:ascii="Century Gothic" w:hAnsi="Century Gothic" w:cs="Arial"/>
        </w:rPr>
        <w:t xml:space="preserve">Plano Diretor </w:t>
      </w:r>
      <w:r>
        <w:rPr>
          <w:rFonts w:ascii="Century Gothic" w:hAnsi="Century Gothic" w:cs="Arial"/>
        </w:rPr>
        <w:t>deve</w:t>
      </w:r>
      <w:r w:rsidR="00F852E5">
        <w:rPr>
          <w:rFonts w:ascii="Century Gothic" w:hAnsi="Century Gothic" w:cs="Arial"/>
        </w:rPr>
        <w:t>rá ser revisto, pelo menos, a cada dez anos</w:t>
      </w:r>
      <w:r w:rsidR="00BD479F">
        <w:rPr>
          <w:rFonts w:ascii="Century Gothic" w:hAnsi="Century Gothic" w:cs="Arial"/>
        </w:rPr>
        <w:t>,</w:t>
      </w:r>
      <w:r w:rsidR="00F852E5">
        <w:rPr>
          <w:rFonts w:ascii="Century Gothic" w:hAnsi="Century Gothic" w:cs="Arial"/>
        </w:rPr>
        <w:t xml:space="preserve"> e </w:t>
      </w:r>
      <w:r w:rsidR="002C11B7">
        <w:rPr>
          <w:rFonts w:ascii="Century Gothic" w:hAnsi="Century Gothic" w:cs="Arial"/>
        </w:rPr>
        <w:t xml:space="preserve">que </w:t>
      </w:r>
      <w:r w:rsidR="00AB4812">
        <w:rPr>
          <w:rFonts w:ascii="Century Gothic" w:hAnsi="Century Gothic" w:cs="Arial"/>
        </w:rPr>
        <w:t>o gestor público</w:t>
      </w:r>
      <w:r w:rsidR="00BD479F">
        <w:rPr>
          <w:rFonts w:ascii="Century Gothic" w:hAnsi="Century Gothic" w:cs="Arial"/>
        </w:rPr>
        <w:t>,</w:t>
      </w:r>
      <w:r w:rsidR="00AB4812">
        <w:rPr>
          <w:rFonts w:ascii="Century Gothic" w:hAnsi="Century Gothic" w:cs="Arial"/>
        </w:rPr>
        <w:t xml:space="preserve"> ao </w:t>
      </w:r>
      <w:r w:rsidR="00094B6E">
        <w:rPr>
          <w:rFonts w:ascii="Century Gothic" w:hAnsi="Century Gothic" w:cs="Arial"/>
        </w:rPr>
        <w:t xml:space="preserve">deixar de tomar </w:t>
      </w:r>
      <w:r w:rsidR="00AB4812">
        <w:rPr>
          <w:rFonts w:ascii="Century Gothic" w:hAnsi="Century Gothic" w:cs="Arial"/>
        </w:rPr>
        <w:t>as providências</w:t>
      </w:r>
      <w:r w:rsidR="00094B6E">
        <w:rPr>
          <w:rFonts w:ascii="Century Gothic" w:hAnsi="Century Gothic" w:cs="Arial"/>
        </w:rPr>
        <w:t xml:space="preserve"> necessárias para tanto</w:t>
      </w:r>
      <w:r w:rsidR="00BD479F">
        <w:rPr>
          <w:rFonts w:ascii="Century Gothic" w:hAnsi="Century Gothic" w:cs="Arial"/>
        </w:rPr>
        <w:t>,</w:t>
      </w:r>
      <w:r w:rsidR="00094B6E">
        <w:rPr>
          <w:rFonts w:ascii="Century Gothic" w:hAnsi="Century Gothic" w:cs="Arial"/>
        </w:rPr>
        <w:t xml:space="preserve"> </w:t>
      </w:r>
      <w:r w:rsidR="002C11B7">
        <w:rPr>
          <w:rFonts w:ascii="Century Gothic" w:hAnsi="Century Gothic" w:cs="Arial"/>
        </w:rPr>
        <w:t xml:space="preserve">pode </w:t>
      </w:r>
      <w:r w:rsidR="00094B6E">
        <w:rPr>
          <w:rFonts w:ascii="Century Gothic" w:hAnsi="Century Gothic" w:cs="Arial"/>
        </w:rPr>
        <w:t>incorre</w:t>
      </w:r>
      <w:r w:rsidR="002C11B7">
        <w:rPr>
          <w:rFonts w:ascii="Century Gothic" w:hAnsi="Century Gothic" w:cs="Arial"/>
        </w:rPr>
        <w:t>r</w:t>
      </w:r>
      <w:r w:rsidR="00094B6E">
        <w:rPr>
          <w:rFonts w:ascii="Century Gothic" w:hAnsi="Century Gothic" w:cs="Arial"/>
        </w:rPr>
        <w:t xml:space="preserve"> em improbidade administrativa, conforme art. </w:t>
      </w:r>
      <w:r w:rsidR="00AB4812">
        <w:rPr>
          <w:rFonts w:ascii="Century Gothic" w:hAnsi="Century Gothic" w:cs="Arial"/>
        </w:rPr>
        <w:t>40, §3</w:t>
      </w:r>
      <w:r w:rsidR="00BD479F" w:rsidRPr="00BD479F">
        <w:rPr>
          <w:rFonts w:ascii="Century Gothic" w:hAnsi="Century Gothic" w:cs="Arial"/>
        </w:rPr>
        <w:t xml:space="preserve"> </w:t>
      </w:r>
      <w:r w:rsidR="00BD479F">
        <w:rPr>
          <w:rFonts w:ascii="Century Gothic" w:hAnsi="Century Gothic" w:cs="Arial"/>
        </w:rPr>
        <w:t>º</w:t>
      </w:r>
      <w:r w:rsidR="00AB4812">
        <w:rPr>
          <w:rFonts w:ascii="Century Gothic" w:hAnsi="Century Gothic" w:cs="Arial"/>
        </w:rPr>
        <w:t>, c/</w:t>
      </w:r>
      <w:proofErr w:type="gramStart"/>
      <w:r w:rsidR="00AB4812">
        <w:rPr>
          <w:rFonts w:ascii="Century Gothic" w:hAnsi="Century Gothic" w:cs="Arial"/>
        </w:rPr>
        <w:t>c</w:t>
      </w:r>
      <w:proofErr w:type="gramEnd"/>
      <w:r w:rsidR="00AB4812">
        <w:rPr>
          <w:rFonts w:ascii="Century Gothic" w:hAnsi="Century Gothic" w:cs="Arial"/>
        </w:rPr>
        <w:t xml:space="preserve"> art. </w:t>
      </w:r>
      <w:r w:rsidR="00094B6E">
        <w:rPr>
          <w:rFonts w:ascii="Century Gothic" w:hAnsi="Century Gothic" w:cs="Arial"/>
        </w:rPr>
        <w:t xml:space="preserve">52, </w:t>
      </w:r>
      <w:r w:rsidR="00BD479F">
        <w:rPr>
          <w:rFonts w:ascii="Century Gothic" w:hAnsi="Century Gothic" w:cs="Arial"/>
        </w:rPr>
        <w:t xml:space="preserve">inc. </w:t>
      </w:r>
      <w:r w:rsidR="00094B6E">
        <w:rPr>
          <w:rFonts w:ascii="Century Gothic" w:hAnsi="Century Gothic" w:cs="Arial"/>
        </w:rPr>
        <w:t>VII</w:t>
      </w:r>
      <w:r w:rsidR="002C11B7">
        <w:rPr>
          <w:rFonts w:ascii="Century Gothic" w:hAnsi="Century Gothic" w:cs="Arial"/>
        </w:rPr>
        <w:t>,</w:t>
      </w:r>
      <w:r w:rsidR="00094B6E">
        <w:rPr>
          <w:rFonts w:ascii="Century Gothic" w:hAnsi="Century Gothic" w:cs="Arial"/>
        </w:rPr>
        <w:t xml:space="preserve"> da Lei Federal </w:t>
      </w:r>
      <w:r w:rsidR="002C11B7" w:rsidRPr="002C11B7">
        <w:rPr>
          <w:rFonts w:ascii="Century Gothic" w:hAnsi="Century Gothic" w:cs="Arial"/>
        </w:rPr>
        <w:t>nº</w:t>
      </w:r>
      <w:r w:rsidR="002C11B7">
        <w:rPr>
          <w:rFonts w:ascii="Century Gothic" w:hAnsi="Century Gothic" w:cs="Arial"/>
        </w:rPr>
        <w:t xml:space="preserve">. </w:t>
      </w:r>
      <w:r w:rsidR="00094B6E">
        <w:rPr>
          <w:rFonts w:ascii="Century Gothic" w:hAnsi="Century Gothic" w:cs="Arial"/>
        </w:rPr>
        <w:t>10.257/2001;</w:t>
      </w:r>
    </w:p>
    <w:p w:rsidR="00482AED" w:rsidRPr="005B67F5" w:rsidRDefault="00260CAA" w:rsidP="0038389B">
      <w:pPr>
        <w:spacing w:before="120" w:after="120" w:line="360" w:lineRule="auto"/>
        <w:ind w:firstLine="1701"/>
        <w:jc w:val="both"/>
        <w:rPr>
          <w:rFonts w:ascii="Century Gothic" w:hAnsi="Century Gothic" w:cs="Arial"/>
        </w:rPr>
      </w:pPr>
      <w:r>
        <w:rPr>
          <w:rFonts w:eastAsiaTheme="minorHAnsi"/>
          <w:noProof/>
        </w:rPr>
        <mc:AlternateContent>
          <mc:Choice Requires="wps">
            <w:drawing>
              <wp:anchor distT="0" distB="0" distL="114300" distR="114300" simplePos="0" relativeHeight="251660288" behindDoc="0" locked="0" layoutInCell="1" allowOverlap="1" wp14:anchorId="00950098" wp14:editId="6F4477EB">
                <wp:simplePos x="0" y="0"/>
                <wp:positionH relativeFrom="column">
                  <wp:posOffset>2205223</wp:posOffset>
                </wp:positionH>
                <wp:positionV relativeFrom="paragraph">
                  <wp:posOffset>376415</wp:posOffset>
                </wp:positionV>
                <wp:extent cx="7429500" cy="518160"/>
                <wp:effectExtent l="7620" t="0" r="26670" b="26670"/>
                <wp:wrapNone/>
                <wp:docPr id="1" name="Caixa de texto 3"/>
                <wp:cNvGraphicFramePr/>
                <a:graphic xmlns:a="http://schemas.openxmlformats.org/drawingml/2006/main">
                  <a:graphicData uri="http://schemas.microsoft.com/office/word/2010/wordprocessingShape">
                    <wps:wsp>
                      <wps:cNvSpPr txBox="1"/>
                      <wps:spPr>
                        <a:xfrm rot="16200000">
                          <a:off x="0" y="0"/>
                          <a:ext cx="7429500" cy="518160"/>
                        </a:xfrm>
                        <a:prstGeom prst="rect">
                          <a:avLst/>
                        </a:prstGeom>
                        <a:solidFill>
                          <a:sysClr val="window" lastClr="FFFFFF"/>
                        </a:solidFill>
                        <a:ln w="6350">
                          <a:solidFill>
                            <a:prstClr val="black"/>
                          </a:solidFill>
                        </a:ln>
                        <a:effectLst/>
                      </wps:spPr>
                      <wps:txb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0098" id="_x0000_s1028" type="#_x0000_t202" style="position:absolute;left:0;text-align:left;margin-left:173.65pt;margin-top:29.65pt;width:585pt;height:40.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" fillcolor="window" strokeweight=".5pt">
                <v:textbo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v:textbox>
              </v:shape>
            </w:pict>
          </mc:Fallback>
        </mc:AlternateContent>
      </w:r>
      <w:r w:rsidR="00482AED" w:rsidRPr="005B67F5">
        <w:rPr>
          <w:rFonts w:ascii="Century Gothic" w:hAnsi="Century Gothic" w:cs="Arial"/>
          <w:i/>
        </w:rPr>
        <w:t>CONSIDERANDO</w:t>
      </w:r>
      <w:r w:rsidR="00482AED" w:rsidRPr="005B67F5">
        <w:rPr>
          <w:rFonts w:ascii="Century Gothic" w:hAnsi="Century Gothic" w:cs="Arial"/>
        </w:rPr>
        <w:t xml:space="preserve"> que </w:t>
      </w:r>
      <w:r w:rsidR="005B67F5" w:rsidRPr="005B67F5">
        <w:rPr>
          <w:rFonts w:ascii="Century Gothic" w:hAnsi="Century Gothic" w:cs="Arial"/>
        </w:rPr>
        <w:t>a</w:t>
      </w:r>
      <w:r w:rsidR="005B67F5" w:rsidRPr="005B67F5">
        <w:rPr>
          <w:rFonts w:ascii="Century Gothic" w:hAnsi="Century Gothic" w:cs="Arial"/>
          <w:color w:val="000000"/>
        </w:rPr>
        <w:t xml:space="preserve"> Política Nacional de Mobilidade Urbana objetiva a integração entre os diferentes modos de transporte e a melhoria da acessibilidade e mobilidade das pes</w:t>
      </w:r>
      <w:r w:rsidR="005B67F5">
        <w:rPr>
          <w:rFonts w:ascii="Century Gothic" w:hAnsi="Century Gothic" w:cs="Arial"/>
          <w:color w:val="000000"/>
        </w:rPr>
        <w:t>soas e cargas no território do m</w:t>
      </w:r>
      <w:r w:rsidR="005B67F5" w:rsidRPr="005B67F5">
        <w:rPr>
          <w:rFonts w:ascii="Century Gothic" w:hAnsi="Century Gothic" w:cs="Arial"/>
          <w:color w:val="000000"/>
        </w:rPr>
        <w:t>unicípio e tem como</w:t>
      </w:r>
      <w:r w:rsidR="00BD479F">
        <w:rPr>
          <w:rFonts w:ascii="Century Gothic" w:hAnsi="Century Gothic" w:cs="Arial"/>
          <w:color w:val="000000"/>
        </w:rPr>
        <w:t xml:space="preserve"> seu </w:t>
      </w:r>
      <w:r w:rsidR="005B67F5" w:rsidRPr="005B67F5">
        <w:rPr>
          <w:rFonts w:ascii="Century Gothic" w:hAnsi="Century Gothic" w:cs="Arial"/>
          <w:color w:val="000000"/>
        </w:rPr>
        <w:t xml:space="preserve">instrumento </w:t>
      </w:r>
      <w:r w:rsidR="00BD479F">
        <w:rPr>
          <w:rFonts w:ascii="Century Gothic" w:hAnsi="Century Gothic" w:cs="Arial"/>
          <w:color w:val="000000"/>
        </w:rPr>
        <w:t xml:space="preserve">de efetivação o </w:t>
      </w:r>
      <w:r w:rsidR="005B67F5" w:rsidRPr="005B67F5">
        <w:rPr>
          <w:rFonts w:ascii="Century Gothic" w:hAnsi="Century Gothic" w:cs="Arial"/>
          <w:color w:val="000000"/>
        </w:rPr>
        <w:t>Plano de Mobilidade Urbana</w:t>
      </w:r>
      <w:r w:rsidR="00BD479F">
        <w:rPr>
          <w:rFonts w:ascii="Century Gothic" w:hAnsi="Century Gothic" w:cs="Arial"/>
          <w:color w:val="000000"/>
        </w:rPr>
        <w:t xml:space="preserve">, nos termos da Lei Federal </w:t>
      </w:r>
      <w:r w:rsidR="002C11B7" w:rsidRPr="002C11B7">
        <w:rPr>
          <w:rFonts w:ascii="Century Gothic" w:hAnsi="Century Gothic" w:cs="Arial"/>
        </w:rPr>
        <w:t>nº</w:t>
      </w:r>
      <w:r w:rsidR="002C11B7">
        <w:rPr>
          <w:rFonts w:ascii="Century Gothic" w:hAnsi="Century Gothic" w:cs="Arial"/>
        </w:rPr>
        <w:t xml:space="preserve">. </w:t>
      </w:r>
      <w:r w:rsidR="00BD479F">
        <w:rPr>
          <w:rFonts w:ascii="Century Gothic" w:hAnsi="Century Gothic" w:cs="Arial"/>
          <w:color w:val="000000"/>
        </w:rPr>
        <w:t>12.587/2012</w:t>
      </w:r>
      <w:r w:rsidR="005B67F5" w:rsidRPr="005B67F5">
        <w:rPr>
          <w:rFonts w:ascii="Century Gothic" w:hAnsi="Century Gothic" w:cs="Arial"/>
          <w:color w:val="000000"/>
        </w:rPr>
        <w:t>; </w:t>
      </w:r>
    </w:p>
    <w:p w:rsidR="0077018C" w:rsidRDefault="00482AED" w:rsidP="0038389B">
      <w:pPr>
        <w:spacing w:before="120" w:after="120" w:line="360" w:lineRule="auto"/>
        <w:ind w:firstLine="1701"/>
        <w:jc w:val="both"/>
        <w:rPr>
          <w:rFonts w:ascii="Century Gothic" w:hAnsi="Century Gothic" w:cs="Arial"/>
          <w:color w:val="000000"/>
        </w:rPr>
      </w:pPr>
      <w:r w:rsidRPr="00A04AAB">
        <w:rPr>
          <w:rFonts w:ascii="Century Gothic" w:hAnsi="Century Gothic" w:cs="Arial"/>
          <w:i/>
        </w:rPr>
        <w:t>CONSIDERANDO</w:t>
      </w:r>
      <w:r w:rsidRPr="00A04AAB">
        <w:rPr>
          <w:rFonts w:ascii="Century Gothic" w:hAnsi="Century Gothic" w:cs="Arial"/>
        </w:rPr>
        <w:t xml:space="preserve"> que</w:t>
      </w:r>
      <w:r w:rsidR="0071191E" w:rsidRPr="00A04AAB">
        <w:rPr>
          <w:rFonts w:ascii="Century Gothic" w:hAnsi="Century Gothic" w:cs="Arial"/>
        </w:rPr>
        <w:t xml:space="preserve"> </w:t>
      </w:r>
      <w:r w:rsidR="00A04AAB" w:rsidRPr="00A04AAB">
        <w:rPr>
          <w:rFonts w:ascii="Century Gothic" w:hAnsi="Century Gothic" w:cs="Arial"/>
        </w:rPr>
        <w:t>o art. 24</w:t>
      </w:r>
      <w:r w:rsidR="00BD479F">
        <w:rPr>
          <w:rFonts w:ascii="Century Gothic" w:hAnsi="Century Gothic" w:cs="Arial"/>
        </w:rPr>
        <w:t>,</w:t>
      </w:r>
      <w:r w:rsidR="00A04AAB" w:rsidRPr="00A04AAB">
        <w:rPr>
          <w:rFonts w:ascii="Century Gothic" w:hAnsi="Century Gothic" w:cs="Arial"/>
        </w:rPr>
        <w:t xml:space="preserve"> §1</w:t>
      </w:r>
      <w:r w:rsidR="00BD479F">
        <w:rPr>
          <w:rFonts w:ascii="Century Gothic" w:hAnsi="Century Gothic" w:cs="Arial"/>
        </w:rPr>
        <w:t>º</w:t>
      </w:r>
      <w:r w:rsidR="002C11B7">
        <w:rPr>
          <w:rFonts w:ascii="Century Gothic" w:hAnsi="Century Gothic" w:cs="Arial"/>
        </w:rPr>
        <w:t>,</w:t>
      </w:r>
      <w:r w:rsidR="00A04AAB" w:rsidRPr="00A04AAB">
        <w:rPr>
          <w:rFonts w:ascii="Century Gothic" w:hAnsi="Century Gothic" w:cs="Arial"/>
        </w:rPr>
        <w:t xml:space="preserve"> da</w:t>
      </w:r>
      <w:r w:rsidR="0071191E" w:rsidRPr="00A04AAB">
        <w:rPr>
          <w:rFonts w:ascii="Century Gothic" w:hAnsi="Century Gothic" w:cs="Arial"/>
        </w:rPr>
        <w:t xml:space="preserve"> Lei </w:t>
      </w:r>
      <w:r w:rsidR="002C11B7" w:rsidRPr="002C11B7">
        <w:rPr>
          <w:rFonts w:ascii="Century Gothic" w:hAnsi="Century Gothic" w:cs="Arial"/>
        </w:rPr>
        <w:t>nº</w:t>
      </w:r>
      <w:r w:rsidR="002C11B7">
        <w:rPr>
          <w:rFonts w:ascii="Century Gothic" w:hAnsi="Century Gothic" w:cs="Arial"/>
        </w:rPr>
        <w:t xml:space="preserve">. </w:t>
      </w:r>
      <w:r w:rsidR="00A612A3" w:rsidRPr="00A04AAB">
        <w:rPr>
          <w:rFonts w:ascii="Century Gothic" w:hAnsi="Century Gothic" w:cs="Arial"/>
        </w:rPr>
        <w:t>12.587</w:t>
      </w:r>
      <w:r w:rsidR="00A612A3">
        <w:rPr>
          <w:rFonts w:ascii="Century Gothic" w:hAnsi="Century Gothic" w:cs="Arial"/>
        </w:rPr>
        <w:t xml:space="preserve">/2012 </w:t>
      </w:r>
      <w:r w:rsidR="00A04AAB">
        <w:rPr>
          <w:rFonts w:ascii="Century Gothic" w:hAnsi="Century Gothic" w:cs="Arial"/>
        </w:rPr>
        <w:t>determina que</w:t>
      </w:r>
      <w:r w:rsidR="0071191E" w:rsidRPr="00A04AAB">
        <w:rPr>
          <w:rFonts w:ascii="Century Gothic" w:hAnsi="Century Gothic" w:cs="Arial"/>
        </w:rPr>
        <w:t xml:space="preserve"> </w:t>
      </w:r>
      <w:r w:rsidR="00A04AAB" w:rsidRPr="00A04AAB">
        <w:rPr>
          <w:rStyle w:val="apple-converted-space"/>
          <w:rFonts w:ascii="Century Gothic" w:hAnsi="Century Gothic"/>
          <w:color w:val="000000"/>
        </w:rPr>
        <w:t>“</w:t>
      </w:r>
      <w:r w:rsidR="00A04AAB" w:rsidRPr="00A04AAB">
        <w:rPr>
          <w:rFonts w:ascii="Century Gothic" w:hAnsi="Century Gothic" w:cs="Arial"/>
          <w:i/>
          <w:color w:val="000000"/>
        </w:rPr>
        <w:t>em Municípios acima de 20.000 (vinte mil) habitantes e em todos os demais obrigados, na forma da lei, à elaboração do plano diretor, deverá ser elaborado o Plano de Mobilidade Urbana, integrado e compatível com os respectivos planos diretores ou neles inserido</w:t>
      </w:r>
      <w:r w:rsidR="00A04AAB" w:rsidRPr="00A04AAB">
        <w:rPr>
          <w:rFonts w:ascii="Century Gothic" w:hAnsi="Century Gothic" w:cs="Arial"/>
          <w:color w:val="000000"/>
        </w:rPr>
        <w:t>”</w:t>
      </w:r>
      <w:r w:rsidR="005B67F5">
        <w:rPr>
          <w:rFonts w:ascii="Century Gothic" w:hAnsi="Century Gothic" w:cs="Arial"/>
          <w:color w:val="000000"/>
        </w:rPr>
        <w:t>;</w:t>
      </w:r>
    </w:p>
    <w:p w:rsidR="00A04AAB" w:rsidRDefault="00A04AAB" w:rsidP="0038389B">
      <w:pPr>
        <w:spacing w:before="120" w:after="120" w:line="360" w:lineRule="auto"/>
        <w:ind w:firstLine="1701"/>
        <w:jc w:val="both"/>
        <w:rPr>
          <w:rFonts w:ascii="Century Gothic" w:hAnsi="Century Gothic" w:cs="Arial"/>
        </w:rPr>
      </w:pPr>
      <w:r w:rsidRPr="00A04AAB">
        <w:rPr>
          <w:rFonts w:ascii="Century Gothic" w:hAnsi="Century Gothic" w:cs="Arial"/>
          <w:i/>
        </w:rPr>
        <w:t>CONSIDERANDO</w:t>
      </w:r>
      <w:r w:rsidRPr="00A04AAB">
        <w:rPr>
          <w:rFonts w:ascii="Century Gothic" w:hAnsi="Century Gothic" w:cs="Arial"/>
        </w:rPr>
        <w:t xml:space="preserve"> que</w:t>
      </w:r>
      <w:r>
        <w:rPr>
          <w:rFonts w:ascii="Century Gothic" w:hAnsi="Century Gothic" w:cs="Arial"/>
        </w:rPr>
        <w:t xml:space="preserve"> </w:t>
      </w:r>
      <w:r w:rsidR="00BD479F">
        <w:rPr>
          <w:rFonts w:ascii="Century Gothic" w:hAnsi="Century Gothic" w:cs="Arial"/>
        </w:rPr>
        <w:t xml:space="preserve">o </w:t>
      </w:r>
      <w:r w:rsidR="00396875">
        <w:rPr>
          <w:rFonts w:ascii="Century Gothic" w:hAnsi="Century Gothic" w:cs="Arial"/>
        </w:rPr>
        <w:t>Plano de Mobilidade Urbana</w:t>
      </w:r>
      <w:r w:rsidR="00BD479F">
        <w:rPr>
          <w:rFonts w:ascii="Century Gothic" w:hAnsi="Century Gothic" w:cs="Arial"/>
        </w:rPr>
        <w:t xml:space="preserve"> deverá ser </w:t>
      </w:r>
      <w:r w:rsidR="00BD479F" w:rsidRPr="00BD479F">
        <w:rPr>
          <w:rFonts w:ascii="Century Gothic" w:hAnsi="Century Gothic" w:cs="Arial"/>
        </w:rPr>
        <w:t xml:space="preserve">compatibilizado com o </w:t>
      </w:r>
      <w:r w:rsidR="00BD479F">
        <w:rPr>
          <w:rFonts w:ascii="Century Gothic" w:hAnsi="Century Gothic" w:cs="Arial"/>
        </w:rPr>
        <w:t>P</w:t>
      </w:r>
      <w:r w:rsidR="00BD479F" w:rsidRPr="00BD479F">
        <w:rPr>
          <w:rFonts w:ascii="Century Gothic" w:hAnsi="Century Gothic" w:cs="Arial"/>
        </w:rPr>
        <w:t xml:space="preserve">lano </w:t>
      </w:r>
      <w:r w:rsidR="00BD479F">
        <w:rPr>
          <w:rFonts w:ascii="Century Gothic" w:hAnsi="Century Gothic" w:cs="Arial"/>
        </w:rPr>
        <w:t>D</w:t>
      </w:r>
      <w:r w:rsidR="00BD479F" w:rsidRPr="00BD479F">
        <w:rPr>
          <w:rFonts w:ascii="Century Gothic" w:hAnsi="Century Gothic" w:cs="Arial"/>
        </w:rPr>
        <w:t xml:space="preserve">iretor </w:t>
      </w:r>
      <w:r w:rsidR="00BD479F">
        <w:rPr>
          <w:rFonts w:ascii="Century Gothic" w:hAnsi="Century Gothic" w:cs="Arial"/>
        </w:rPr>
        <w:t>M</w:t>
      </w:r>
      <w:r w:rsidR="00BD479F" w:rsidRPr="00BD479F">
        <w:rPr>
          <w:rFonts w:ascii="Century Gothic" w:hAnsi="Century Gothic" w:cs="Arial"/>
        </w:rPr>
        <w:t>unicipal, existente ou em elaboração</w:t>
      </w:r>
      <w:r w:rsidR="00BD479F">
        <w:rPr>
          <w:rFonts w:ascii="Century Gothic" w:hAnsi="Century Gothic" w:cs="Arial"/>
        </w:rPr>
        <w:t xml:space="preserve">, e sua ausência poderá </w:t>
      </w:r>
      <w:r w:rsidR="00396875">
        <w:rPr>
          <w:rFonts w:ascii="Century Gothic" w:hAnsi="Century Gothic" w:cs="Arial"/>
        </w:rPr>
        <w:t xml:space="preserve">acarretar o </w:t>
      </w:r>
      <w:r w:rsidR="00396875" w:rsidRPr="0024175E">
        <w:rPr>
          <w:rFonts w:ascii="Century Gothic" w:hAnsi="Century Gothic" w:cs="Arial"/>
        </w:rPr>
        <w:t xml:space="preserve">impedimento de repasse de recursos orçamentários federais destinados à mobilidade urbana, </w:t>
      </w:r>
      <w:r w:rsidR="00396875">
        <w:rPr>
          <w:rFonts w:ascii="Century Gothic" w:hAnsi="Century Gothic" w:cs="Arial"/>
        </w:rPr>
        <w:t xml:space="preserve">conforme </w:t>
      </w:r>
      <w:r w:rsidR="00BD479F">
        <w:rPr>
          <w:rFonts w:ascii="Century Gothic" w:hAnsi="Century Gothic" w:cs="Arial"/>
        </w:rPr>
        <w:t xml:space="preserve">determina </w:t>
      </w:r>
      <w:r w:rsidR="00396875">
        <w:rPr>
          <w:rFonts w:ascii="Century Gothic" w:hAnsi="Century Gothic" w:cs="Arial"/>
        </w:rPr>
        <w:t>o art. 2</w:t>
      </w:r>
      <w:r w:rsidR="00BD479F">
        <w:rPr>
          <w:rFonts w:ascii="Century Gothic" w:hAnsi="Century Gothic" w:cs="Arial"/>
        </w:rPr>
        <w:t>4</w:t>
      </w:r>
      <w:r w:rsidR="00396875">
        <w:rPr>
          <w:rFonts w:ascii="Century Gothic" w:hAnsi="Century Gothic" w:cs="Arial"/>
        </w:rPr>
        <w:t>, §</w:t>
      </w:r>
      <w:r w:rsidR="002C11B7">
        <w:rPr>
          <w:rFonts w:ascii="Century Gothic" w:hAnsi="Century Gothic" w:cs="Arial"/>
        </w:rPr>
        <w:t>§</w:t>
      </w:r>
      <w:r w:rsidR="00BD479F">
        <w:rPr>
          <w:rFonts w:ascii="Century Gothic" w:hAnsi="Century Gothic" w:cs="Arial"/>
        </w:rPr>
        <w:t xml:space="preserve">3º e </w:t>
      </w:r>
      <w:r w:rsidR="00396875">
        <w:rPr>
          <w:rFonts w:ascii="Century Gothic" w:hAnsi="Century Gothic" w:cs="Arial"/>
        </w:rPr>
        <w:t>4</w:t>
      </w:r>
      <w:r w:rsidR="00BD479F">
        <w:rPr>
          <w:rFonts w:ascii="Century Gothic" w:hAnsi="Century Gothic" w:cs="Arial"/>
        </w:rPr>
        <w:t>º</w:t>
      </w:r>
      <w:r w:rsidR="002C11B7">
        <w:rPr>
          <w:rFonts w:ascii="Century Gothic" w:hAnsi="Century Gothic" w:cs="Arial"/>
        </w:rPr>
        <w:t>,</w:t>
      </w:r>
      <w:r w:rsidR="00396875">
        <w:rPr>
          <w:rFonts w:ascii="Century Gothic" w:hAnsi="Century Gothic" w:cs="Arial"/>
        </w:rPr>
        <w:t xml:space="preserve"> da </w:t>
      </w:r>
      <w:r w:rsidR="00396875" w:rsidRPr="00A04AAB">
        <w:rPr>
          <w:rFonts w:ascii="Century Gothic" w:hAnsi="Century Gothic" w:cs="Arial"/>
        </w:rPr>
        <w:t xml:space="preserve">Lei Federal </w:t>
      </w:r>
      <w:r w:rsidR="002C11B7" w:rsidRPr="002C11B7">
        <w:rPr>
          <w:rFonts w:ascii="Century Gothic" w:hAnsi="Century Gothic" w:cs="Arial"/>
        </w:rPr>
        <w:t>nº</w:t>
      </w:r>
      <w:r w:rsidR="002C11B7">
        <w:rPr>
          <w:rFonts w:ascii="Century Gothic" w:hAnsi="Century Gothic" w:cs="Arial"/>
        </w:rPr>
        <w:t xml:space="preserve">. </w:t>
      </w:r>
      <w:r w:rsidR="00396875" w:rsidRPr="00A04AAB">
        <w:rPr>
          <w:rFonts w:ascii="Century Gothic" w:hAnsi="Century Gothic" w:cs="Arial"/>
        </w:rPr>
        <w:t>12.587</w:t>
      </w:r>
      <w:r w:rsidR="00A612A3">
        <w:rPr>
          <w:rFonts w:ascii="Century Gothic" w:hAnsi="Century Gothic" w:cs="Arial"/>
        </w:rPr>
        <w:t>/2012</w:t>
      </w:r>
      <w:r w:rsidR="00BD479F">
        <w:rPr>
          <w:rFonts w:ascii="Century Gothic" w:hAnsi="Century Gothic" w:cs="Arial"/>
        </w:rPr>
        <w:t>.</w:t>
      </w:r>
    </w:p>
    <w:p w:rsidR="00F46432" w:rsidRDefault="00F46432" w:rsidP="00156E18">
      <w:pPr>
        <w:spacing w:before="120" w:after="120" w:line="360" w:lineRule="auto"/>
        <w:ind w:firstLine="1701"/>
        <w:jc w:val="both"/>
        <w:rPr>
          <w:rFonts w:ascii="Century Gothic" w:hAnsi="Century Gothic" w:cs="Arial"/>
        </w:rPr>
      </w:pPr>
      <w:r w:rsidRPr="00246339">
        <w:rPr>
          <w:rFonts w:ascii="Century Gothic" w:hAnsi="Century Gothic" w:cs="Arial"/>
          <w:b/>
          <w:u w:val="single"/>
        </w:rPr>
        <w:lastRenderedPageBreak/>
        <w:t>RECOMENDA</w:t>
      </w:r>
      <w:r w:rsidRPr="00246339">
        <w:rPr>
          <w:rFonts w:ascii="Century Gothic" w:hAnsi="Century Gothic" w:cs="Arial"/>
        </w:rPr>
        <w:t xml:space="preserve"> este Ministério Público que</w:t>
      </w:r>
      <w:r w:rsidR="00896C73">
        <w:rPr>
          <w:rFonts w:ascii="Century Gothic" w:hAnsi="Century Gothic" w:cs="Arial"/>
        </w:rPr>
        <w:t xml:space="preserve">, caso ainda não o tenha </w:t>
      </w:r>
      <w:r w:rsidR="002C11B7">
        <w:rPr>
          <w:rFonts w:ascii="Century Gothic" w:hAnsi="Century Gothic" w:cs="Arial"/>
        </w:rPr>
        <w:t>efetuado</w:t>
      </w:r>
      <w:r w:rsidR="00896C73">
        <w:rPr>
          <w:rFonts w:ascii="Century Gothic" w:hAnsi="Century Gothic" w:cs="Arial"/>
        </w:rPr>
        <w:t xml:space="preserve">, a </w:t>
      </w:r>
      <w:r w:rsidR="008A6586">
        <w:rPr>
          <w:rFonts w:ascii="Century Gothic" w:hAnsi="Century Gothic" w:cs="Arial"/>
        </w:rPr>
        <w:t>Prefeitura Municipal</w:t>
      </w:r>
      <w:r w:rsidR="00064000">
        <w:rPr>
          <w:rFonts w:ascii="Century Gothic" w:hAnsi="Century Gothic" w:cs="Arial"/>
        </w:rPr>
        <w:t xml:space="preserve"> </w:t>
      </w:r>
      <w:r w:rsidR="00BD479F">
        <w:rPr>
          <w:rFonts w:ascii="Century Gothic" w:hAnsi="Century Gothic" w:cs="Arial"/>
        </w:rPr>
        <w:t xml:space="preserve">tome as medidas necessárias para criação </w:t>
      </w:r>
      <w:r w:rsidR="00896C73">
        <w:rPr>
          <w:rFonts w:ascii="Century Gothic" w:hAnsi="Century Gothic" w:cs="Arial"/>
        </w:rPr>
        <w:t xml:space="preserve">e/ou revisão </w:t>
      </w:r>
      <w:r w:rsidR="00A612A3">
        <w:rPr>
          <w:rFonts w:ascii="Century Gothic" w:hAnsi="Century Gothic" w:cs="Arial"/>
        </w:rPr>
        <w:t xml:space="preserve">do Plano Diretor e </w:t>
      </w:r>
      <w:r w:rsidR="002C11B7">
        <w:rPr>
          <w:rFonts w:ascii="Century Gothic" w:hAnsi="Century Gothic" w:cs="Arial"/>
        </w:rPr>
        <w:t xml:space="preserve">do Plano </w:t>
      </w:r>
      <w:r w:rsidR="00A612A3">
        <w:rPr>
          <w:rFonts w:ascii="Century Gothic" w:hAnsi="Century Gothic" w:cs="Arial"/>
        </w:rPr>
        <w:t xml:space="preserve">de Mobilidade Urbana, conforme </w:t>
      </w:r>
      <w:r w:rsidR="00BD479F">
        <w:rPr>
          <w:rFonts w:ascii="Century Gothic" w:hAnsi="Century Gothic" w:cs="Arial"/>
        </w:rPr>
        <w:t xml:space="preserve">determinam </w:t>
      </w:r>
      <w:r w:rsidR="00A612A3">
        <w:rPr>
          <w:rFonts w:ascii="Century Gothic" w:hAnsi="Century Gothic" w:cs="Arial"/>
        </w:rPr>
        <w:t xml:space="preserve">as Leis </w:t>
      </w:r>
      <w:r w:rsidR="00BD479F">
        <w:rPr>
          <w:rFonts w:ascii="Century Gothic" w:hAnsi="Century Gothic" w:cs="Arial"/>
        </w:rPr>
        <w:t>F</w:t>
      </w:r>
      <w:r w:rsidR="00A612A3">
        <w:rPr>
          <w:rFonts w:ascii="Century Gothic" w:hAnsi="Century Gothic" w:cs="Arial"/>
        </w:rPr>
        <w:t xml:space="preserve">ederais 10.257/2001 e </w:t>
      </w:r>
      <w:r w:rsidR="00A612A3" w:rsidRPr="00A04AAB">
        <w:rPr>
          <w:rFonts w:ascii="Century Gothic" w:hAnsi="Century Gothic" w:cs="Arial"/>
        </w:rPr>
        <w:t>12.587</w:t>
      </w:r>
      <w:r w:rsidR="00A612A3">
        <w:rPr>
          <w:rFonts w:ascii="Century Gothic" w:hAnsi="Century Gothic" w:cs="Arial"/>
        </w:rPr>
        <w:t>/2012</w:t>
      </w:r>
      <w:r w:rsidR="00C65542">
        <w:rPr>
          <w:rFonts w:ascii="Century Gothic" w:hAnsi="Century Gothic" w:cs="Arial"/>
        </w:rPr>
        <w:t xml:space="preserve">, </w:t>
      </w:r>
      <w:r w:rsidR="00BD479F">
        <w:rPr>
          <w:rFonts w:ascii="Century Gothic" w:hAnsi="Century Gothic" w:cs="Arial"/>
        </w:rPr>
        <w:t>além do art. 182 da Constituição Federal</w:t>
      </w:r>
      <w:r w:rsidR="00A612A3">
        <w:rPr>
          <w:rFonts w:ascii="Century Gothic" w:hAnsi="Century Gothic" w:cs="Arial"/>
        </w:rPr>
        <w:t>.</w:t>
      </w:r>
    </w:p>
    <w:p w:rsidR="00F46432" w:rsidRDefault="00F46432" w:rsidP="00156E18">
      <w:pPr>
        <w:spacing w:before="120" w:after="120" w:line="360" w:lineRule="auto"/>
        <w:ind w:firstLine="1701"/>
        <w:jc w:val="both"/>
        <w:rPr>
          <w:rFonts w:ascii="Century Gothic" w:hAnsi="Century Gothic" w:cs="Arial"/>
        </w:rPr>
      </w:pPr>
      <w:r w:rsidRPr="00246339">
        <w:rPr>
          <w:rFonts w:ascii="Century Gothic" w:hAnsi="Century Gothic" w:cs="Arial"/>
          <w:b/>
          <w:u w:val="single"/>
        </w:rPr>
        <w:t>FIXA</w:t>
      </w:r>
      <w:r w:rsidRPr="00246339">
        <w:rPr>
          <w:rFonts w:ascii="Century Gothic" w:hAnsi="Century Gothic" w:cs="Arial"/>
        </w:rPr>
        <w:t xml:space="preserve"> o prazo de </w:t>
      </w:r>
      <w:r w:rsidR="00AB4812">
        <w:rPr>
          <w:rFonts w:ascii="Century Gothic" w:hAnsi="Century Gothic" w:cs="Arial"/>
          <w:b/>
        </w:rPr>
        <w:t>2</w:t>
      </w:r>
      <w:r w:rsidR="00663323" w:rsidRPr="001D1749">
        <w:rPr>
          <w:rFonts w:ascii="Century Gothic" w:hAnsi="Century Gothic" w:cs="Arial"/>
          <w:b/>
        </w:rPr>
        <w:t>0</w:t>
      </w:r>
      <w:r w:rsidRPr="001D1749">
        <w:rPr>
          <w:rFonts w:ascii="Century Gothic" w:hAnsi="Century Gothic" w:cs="Arial"/>
          <w:b/>
        </w:rPr>
        <w:t xml:space="preserve"> (</w:t>
      </w:r>
      <w:r w:rsidR="00B56713" w:rsidRPr="001D1749">
        <w:rPr>
          <w:rFonts w:ascii="Century Gothic" w:hAnsi="Century Gothic" w:cs="Arial"/>
          <w:b/>
        </w:rPr>
        <w:t>trinta</w:t>
      </w:r>
      <w:r w:rsidRPr="001D1749">
        <w:rPr>
          <w:rFonts w:ascii="Century Gothic" w:hAnsi="Century Gothic" w:cs="Arial"/>
          <w:b/>
        </w:rPr>
        <w:t>) dias</w:t>
      </w:r>
      <w:r w:rsidR="00063C50">
        <w:rPr>
          <w:rFonts w:ascii="Century Gothic" w:hAnsi="Century Gothic" w:cs="Arial"/>
          <w:b/>
        </w:rPr>
        <w:t xml:space="preserve"> úteis, </w:t>
      </w:r>
      <w:r w:rsidR="00063C50" w:rsidRPr="003D2E44">
        <w:rPr>
          <w:rFonts w:ascii="Century Gothic" w:hAnsi="Century Gothic" w:cs="Arial"/>
          <w:szCs w:val="26"/>
        </w:rPr>
        <w:t>conforme prevê o art. 11, §1º</w:t>
      </w:r>
      <w:r w:rsidR="002C11B7">
        <w:rPr>
          <w:rFonts w:ascii="Century Gothic" w:hAnsi="Century Gothic" w:cs="Arial"/>
          <w:szCs w:val="26"/>
        </w:rPr>
        <w:t>,</w:t>
      </w:r>
      <w:r w:rsidR="00063C50" w:rsidRPr="003D2E44">
        <w:rPr>
          <w:rFonts w:ascii="Century Gothic" w:hAnsi="Century Gothic" w:cs="Arial"/>
          <w:szCs w:val="26"/>
        </w:rPr>
        <w:t xml:space="preserve"> da Lei </w:t>
      </w:r>
      <w:r w:rsidR="002C11B7" w:rsidRPr="002C11B7">
        <w:rPr>
          <w:rFonts w:ascii="Century Gothic" w:hAnsi="Century Gothic" w:cs="Arial"/>
        </w:rPr>
        <w:t>nº</w:t>
      </w:r>
      <w:r w:rsidR="002C11B7">
        <w:rPr>
          <w:rFonts w:ascii="Century Gothic" w:hAnsi="Century Gothic" w:cs="Arial"/>
        </w:rPr>
        <w:t>.</w:t>
      </w:r>
      <w:r w:rsidR="00063C50" w:rsidRPr="003D2E44">
        <w:rPr>
          <w:rFonts w:ascii="Century Gothic" w:hAnsi="Century Gothic" w:cs="Arial"/>
          <w:szCs w:val="26"/>
        </w:rPr>
        <w:t xml:space="preserve"> 12.527/2011</w:t>
      </w:r>
      <w:r w:rsidR="00063C50">
        <w:rPr>
          <w:rFonts w:ascii="Century Gothic" w:hAnsi="Century Gothic" w:cs="Arial"/>
          <w:szCs w:val="26"/>
        </w:rPr>
        <w:t>,</w:t>
      </w:r>
      <w:r w:rsidRPr="001D1749">
        <w:rPr>
          <w:rFonts w:ascii="Century Gothic" w:hAnsi="Century Gothic" w:cs="Arial"/>
          <w:b/>
        </w:rPr>
        <w:t xml:space="preserve"> </w:t>
      </w:r>
      <w:r w:rsidRPr="00246339">
        <w:rPr>
          <w:rFonts w:ascii="Century Gothic" w:hAnsi="Century Gothic" w:cs="Arial"/>
        </w:rPr>
        <w:t xml:space="preserve">para que seja </w:t>
      </w:r>
      <w:r w:rsidR="00C046C9">
        <w:rPr>
          <w:rFonts w:ascii="Century Gothic" w:hAnsi="Century Gothic" w:cs="Arial"/>
        </w:rPr>
        <w:t xml:space="preserve">encaminhada </w:t>
      </w:r>
      <w:r w:rsidRPr="00246339">
        <w:rPr>
          <w:rFonts w:ascii="Century Gothic" w:hAnsi="Century Gothic" w:cs="Arial"/>
        </w:rPr>
        <w:t>a este Ministério Público de Contas</w:t>
      </w:r>
      <w:r w:rsidR="00AD744F">
        <w:rPr>
          <w:rFonts w:ascii="Century Gothic" w:hAnsi="Century Gothic" w:cs="Arial"/>
        </w:rPr>
        <w:t xml:space="preserve"> informaç</w:t>
      </w:r>
      <w:r w:rsidR="00896C73">
        <w:rPr>
          <w:rFonts w:ascii="Century Gothic" w:hAnsi="Century Gothic" w:cs="Arial"/>
        </w:rPr>
        <w:t>ão</w:t>
      </w:r>
      <w:r w:rsidR="00AD744F">
        <w:rPr>
          <w:rFonts w:ascii="Century Gothic" w:hAnsi="Century Gothic" w:cs="Arial"/>
        </w:rPr>
        <w:t xml:space="preserve"> acerca </w:t>
      </w:r>
      <w:r w:rsidR="00C046C9">
        <w:rPr>
          <w:rFonts w:ascii="Century Gothic" w:hAnsi="Century Gothic" w:cs="Arial"/>
        </w:rPr>
        <w:t xml:space="preserve">do </w:t>
      </w:r>
      <w:r w:rsidR="00BD479F">
        <w:rPr>
          <w:rFonts w:ascii="Century Gothic" w:hAnsi="Century Gothic" w:cs="Arial"/>
        </w:rPr>
        <w:t xml:space="preserve">cumprimento da presente recomendação, ou, se for o caso, informação acerca da existência dos </w:t>
      </w:r>
      <w:r w:rsidR="002C11B7">
        <w:rPr>
          <w:rFonts w:ascii="Century Gothic" w:hAnsi="Century Gothic" w:cs="Arial"/>
        </w:rPr>
        <w:t xml:space="preserve">referidos </w:t>
      </w:r>
      <w:r w:rsidR="00BD479F">
        <w:rPr>
          <w:rFonts w:ascii="Century Gothic" w:hAnsi="Century Gothic" w:cs="Arial"/>
        </w:rPr>
        <w:t>Planos ou da tramitação para sua aprovação</w:t>
      </w:r>
      <w:r w:rsidR="00896C73">
        <w:rPr>
          <w:rFonts w:ascii="Century Gothic" w:hAnsi="Century Gothic" w:cs="Arial"/>
        </w:rPr>
        <w:t xml:space="preserve"> e/ou revisão</w:t>
      </w:r>
      <w:r w:rsidR="00AD744F">
        <w:rPr>
          <w:rFonts w:ascii="Century Gothic" w:hAnsi="Century Gothic" w:cs="Arial"/>
        </w:rPr>
        <w:t>.</w:t>
      </w:r>
      <w:bookmarkStart w:id="0" w:name="_GoBack"/>
      <w:bookmarkEnd w:id="0"/>
    </w:p>
    <w:p w:rsidR="00BD479F" w:rsidRDefault="00BD479F" w:rsidP="00156E18">
      <w:pPr>
        <w:spacing w:before="120" w:after="120" w:line="360" w:lineRule="auto"/>
        <w:ind w:firstLine="1701"/>
        <w:jc w:val="both"/>
        <w:rPr>
          <w:rFonts w:ascii="Century Gothic" w:hAnsi="Century Gothic" w:cs="Arial"/>
        </w:rPr>
      </w:pPr>
    </w:p>
    <w:p w:rsidR="00F46432" w:rsidRPr="00246339" w:rsidRDefault="00260CAA" w:rsidP="00156E18">
      <w:pPr>
        <w:spacing w:before="120" w:after="120" w:line="360" w:lineRule="auto"/>
        <w:ind w:firstLine="1701"/>
        <w:jc w:val="both"/>
        <w:rPr>
          <w:rFonts w:ascii="Century Gothic" w:hAnsi="Century Gothic" w:cs="Arial"/>
        </w:rPr>
      </w:pPr>
      <w:r>
        <w:rPr>
          <w:rFonts w:eastAsiaTheme="minorHAnsi"/>
          <w:noProof/>
        </w:rPr>
        <mc:AlternateContent>
          <mc:Choice Requires="wps">
            <w:drawing>
              <wp:anchor distT="0" distB="0" distL="114300" distR="114300" simplePos="0" relativeHeight="251666432" behindDoc="0" locked="0" layoutInCell="1" allowOverlap="1" wp14:anchorId="61D7752C" wp14:editId="21B6FE37">
                <wp:simplePos x="0" y="0"/>
                <wp:positionH relativeFrom="column">
                  <wp:posOffset>2248534</wp:posOffset>
                </wp:positionH>
                <wp:positionV relativeFrom="paragraph">
                  <wp:posOffset>45052</wp:posOffset>
                </wp:positionV>
                <wp:extent cx="7429500" cy="518160"/>
                <wp:effectExtent l="7620" t="0" r="26670" b="26670"/>
                <wp:wrapNone/>
                <wp:docPr id="5" name="Caixa de texto 3"/>
                <wp:cNvGraphicFramePr/>
                <a:graphic xmlns:a="http://schemas.openxmlformats.org/drawingml/2006/main">
                  <a:graphicData uri="http://schemas.microsoft.com/office/word/2010/wordprocessingShape">
                    <wps:wsp>
                      <wps:cNvSpPr txBox="1"/>
                      <wps:spPr>
                        <a:xfrm rot="16200000">
                          <a:off x="0" y="0"/>
                          <a:ext cx="7429500" cy="518160"/>
                        </a:xfrm>
                        <a:prstGeom prst="rect">
                          <a:avLst/>
                        </a:prstGeom>
                        <a:solidFill>
                          <a:sysClr val="window" lastClr="FFFFFF"/>
                        </a:solidFill>
                        <a:ln w="6350">
                          <a:solidFill>
                            <a:prstClr val="black"/>
                          </a:solidFill>
                        </a:ln>
                        <a:effectLst/>
                      </wps:spPr>
                      <wps:txb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752C" id="_x0000_s1029" type="#_x0000_t202" style="position:absolute;left:0;text-align:left;margin-left:177.05pt;margin-top:3.55pt;width:585pt;height:40.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" fillcolor="window" strokeweight=".5pt">
                <v:textbox>
                  <w:txbxContent>
                    <w:p w:rsidR="00260CAA" w:rsidRDefault="00260CAA" w:rsidP="00B70D8F">
                      <w:pPr>
                        <w:spacing w:line="276" w:lineRule="auto"/>
                        <w:rPr>
                          <w:rFonts w:ascii="Arial" w:hAnsi="Arial" w:cs="Arial"/>
                          <w:sz w:val="18"/>
                          <w:szCs w:val="18"/>
                        </w:rPr>
                      </w:pPr>
                      <w:r>
                        <w:rPr>
                          <w:rFonts w:ascii="Arial" w:hAnsi="Arial" w:cs="Arial"/>
                          <w:sz w:val="18"/>
                          <w:szCs w:val="18"/>
                        </w:rPr>
                        <w:t xml:space="preserve">O original deste documento é eletrônico e foi assinado digitalmente por </w:t>
                      </w:r>
                      <w:proofErr w:type="spellStart"/>
                      <w:r>
                        <w:rPr>
                          <w:rFonts w:ascii="Arial" w:hAnsi="Arial" w:cs="Arial"/>
                          <w:sz w:val="18"/>
                          <w:szCs w:val="18"/>
                        </w:rPr>
                        <w:t>Cibelly</w:t>
                      </w:r>
                      <w:proofErr w:type="spellEnd"/>
                      <w:r>
                        <w:rPr>
                          <w:rFonts w:ascii="Arial" w:hAnsi="Arial" w:cs="Arial"/>
                          <w:sz w:val="18"/>
                          <w:szCs w:val="18"/>
                        </w:rPr>
                        <w:t xml:space="preserve"> Farias Caleffi:93250355968 16/05/2017 às 17:02 -03'00'</w:t>
                      </w:r>
                    </w:p>
                  </w:txbxContent>
                </v:textbox>
              </v:shape>
            </w:pict>
          </mc:Fallback>
        </mc:AlternateContent>
      </w:r>
      <w:r w:rsidR="00F46432" w:rsidRPr="00246339">
        <w:rPr>
          <w:rFonts w:ascii="Century Gothic" w:hAnsi="Century Gothic" w:cs="Arial"/>
        </w:rPr>
        <w:t xml:space="preserve">Florianópolis, </w:t>
      </w:r>
      <w:r w:rsidR="00CC0357">
        <w:rPr>
          <w:rFonts w:ascii="Century Gothic" w:hAnsi="Century Gothic" w:cs="Arial"/>
        </w:rPr>
        <w:t>16</w:t>
      </w:r>
      <w:r w:rsidR="00BD479F">
        <w:rPr>
          <w:rFonts w:ascii="Century Gothic" w:hAnsi="Century Gothic" w:cs="Arial"/>
        </w:rPr>
        <w:t xml:space="preserve"> </w:t>
      </w:r>
      <w:r w:rsidR="00F46432" w:rsidRPr="00246339">
        <w:rPr>
          <w:rFonts w:ascii="Century Gothic" w:hAnsi="Century Gothic" w:cs="Arial"/>
        </w:rPr>
        <w:t xml:space="preserve">de </w:t>
      </w:r>
      <w:r w:rsidR="00BD479F">
        <w:rPr>
          <w:rFonts w:ascii="Century Gothic" w:hAnsi="Century Gothic" w:cs="Arial"/>
        </w:rPr>
        <w:t xml:space="preserve">maio </w:t>
      </w:r>
      <w:r w:rsidR="00F46432" w:rsidRPr="00246339">
        <w:rPr>
          <w:rFonts w:ascii="Century Gothic" w:hAnsi="Century Gothic" w:cs="Arial"/>
        </w:rPr>
        <w:t>de 201</w:t>
      </w:r>
      <w:r w:rsidR="0084114A">
        <w:rPr>
          <w:rFonts w:ascii="Century Gothic" w:hAnsi="Century Gothic" w:cs="Arial"/>
        </w:rPr>
        <w:t>7</w:t>
      </w:r>
      <w:r w:rsidR="00F46432" w:rsidRPr="00246339">
        <w:rPr>
          <w:rFonts w:ascii="Century Gothic" w:hAnsi="Century Gothic" w:cs="Arial"/>
        </w:rPr>
        <w:t>.</w:t>
      </w:r>
    </w:p>
    <w:p w:rsidR="00C046C9" w:rsidRDefault="00725F56" w:rsidP="00F46432">
      <w:pPr>
        <w:pStyle w:val="Recuodecorpodetexto"/>
        <w:spacing w:before="120"/>
        <w:ind w:left="284" w:right="-284"/>
        <w:jc w:val="center"/>
        <w:rPr>
          <w:rFonts w:ascii="Century Gothic" w:hAnsi="Century Gothic" w:cs="Arial"/>
          <w:b/>
          <w:bCs/>
          <w:lang w:val="pt-BR"/>
        </w:rPr>
      </w:pPr>
      <w:r>
        <w:rPr>
          <w:rFonts w:ascii="Century Gothic" w:hAnsi="Century Gothic"/>
          <w:b/>
          <w:noProof/>
          <w:lang w:val="pt-BR" w:eastAsia="pt-BR"/>
        </w:rPr>
        <w:drawing>
          <wp:anchor distT="0" distB="0" distL="114300" distR="114300" simplePos="0" relativeHeight="251658240" behindDoc="1" locked="0" layoutInCell="1" allowOverlap="1">
            <wp:simplePos x="0" y="0"/>
            <wp:positionH relativeFrom="margin">
              <wp:posOffset>1644015</wp:posOffset>
            </wp:positionH>
            <wp:positionV relativeFrom="paragraph">
              <wp:posOffset>5715</wp:posOffset>
            </wp:positionV>
            <wp:extent cx="2142809" cy="1767205"/>
            <wp:effectExtent l="0" t="0" r="0" b="4445"/>
            <wp:wrapNone/>
            <wp:docPr id="2" name="Imagem 2" descr="C:\Users\9826734\Desktop\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826734\Desktop\Sem títu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574" cy="177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9F" w:rsidRPr="00BD479F" w:rsidRDefault="00BD479F" w:rsidP="00F46432">
      <w:pPr>
        <w:pStyle w:val="Recuodecorpodetexto"/>
        <w:spacing w:before="120"/>
        <w:ind w:left="284" w:right="-284"/>
        <w:jc w:val="center"/>
        <w:rPr>
          <w:rFonts w:ascii="Century Gothic" w:hAnsi="Century Gothic" w:cs="Arial"/>
          <w:b/>
          <w:bCs/>
          <w:lang w:val="pt-BR"/>
        </w:rPr>
      </w:pPr>
    </w:p>
    <w:p w:rsidR="00BD479F" w:rsidRDefault="00BD479F" w:rsidP="00C046C9">
      <w:pPr>
        <w:pStyle w:val="Recuodecorpodetexto"/>
        <w:spacing w:after="0"/>
        <w:ind w:left="0" w:right="-284"/>
        <w:rPr>
          <w:rFonts w:ascii="Century Gothic" w:hAnsi="Century Gothic"/>
          <w:b/>
          <w:lang w:val="pt-BR"/>
        </w:rPr>
      </w:pPr>
    </w:p>
    <w:p w:rsidR="00BD479F" w:rsidRDefault="00BD479F" w:rsidP="00C046C9">
      <w:pPr>
        <w:pStyle w:val="Recuodecorpodetexto"/>
        <w:spacing w:after="0"/>
        <w:ind w:left="0" w:right="-284"/>
        <w:rPr>
          <w:rFonts w:ascii="Century Gothic" w:hAnsi="Century Gothic"/>
          <w:b/>
          <w:lang w:val="pt-BR"/>
        </w:rPr>
      </w:pPr>
    </w:p>
    <w:p w:rsidR="00BD479F" w:rsidRDefault="00BD479F" w:rsidP="00C046C9">
      <w:pPr>
        <w:pStyle w:val="Recuodecorpodetexto"/>
        <w:spacing w:after="0"/>
        <w:ind w:left="0" w:right="-284"/>
        <w:rPr>
          <w:rFonts w:ascii="Century Gothic" w:hAnsi="Century Gothic"/>
          <w:b/>
          <w:lang w:val="pt-BR"/>
        </w:rPr>
      </w:pPr>
    </w:p>
    <w:p w:rsidR="00BD479F" w:rsidRDefault="00BD479F" w:rsidP="00C046C9">
      <w:pPr>
        <w:pStyle w:val="Recuodecorpodetexto"/>
        <w:spacing w:after="0"/>
        <w:ind w:left="0" w:right="-284"/>
        <w:rPr>
          <w:rFonts w:ascii="Century Gothic" w:hAnsi="Century Gothic"/>
          <w:b/>
          <w:lang w:val="pt-BR"/>
        </w:rPr>
      </w:pPr>
    </w:p>
    <w:p w:rsidR="00BD479F" w:rsidRDefault="00BD479F" w:rsidP="00C046C9">
      <w:pPr>
        <w:pStyle w:val="Recuodecorpodetexto"/>
        <w:spacing w:after="0"/>
        <w:ind w:left="0" w:right="-284"/>
        <w:rPr>
          <w:rFonts w:ascii="Century Gothic" w:hAnsi="Century Gothic"/>
          <w:b/>
          <w:lang w:val="pt-BR"/>
        </w:rPr>
      </w:pPr>
    </w:p>
    <w:p w:rsidR="00BD479F" w:rsidRDefault="00BD479F" w:rsidP="00C046C9">
      <w:pPr>
        <w:pStyle w:val="Recuodecorpodetexto"/>
        <w:spacing w:after="0"/>
        <w:ind w:left="0" w:right="-284"/>
        <w:rPr>
          <w:rFonts w:ascii="Century Gothic" w:hAnsi="Century Gothic"/>
          <w:b/>
          <w:lang w:val="pt-BR"/>
        </w:rPr>
      </w:pPr>
    </w:p>
    <w:p w:rsidR="00BD479F" w:rsidRDefault="00BD479F"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B1726A" w:rsidRDefault="00B1726A" w:rsidP="00C046C9">
      <w:pPr>
        <w:pStyle w:val="Recuodecorpodetexto"/>
        <w:spacing w:after="0"/>
        <w:ind w:left="0" w:right="-284"/>
        <w:rPr>
          <w:rFonts w:ascii="Century Gothic" w:hAnsi="Century Gothic"/>
          <w:b/>
          <w:lang w:val="pt-BR"/>
        </w:rPr>
      </w:pPr>
    </w:p>
    <w:p w:rsidR="00283A49" w:rsidRDefault="00283A49" w:rsidP="00C046C9">
      <w:pPr>
        <w:pStyle w:val="Recuodecorpodetexto"/>
        <w:spacing w:after="0"/>
        <w:ind w:left="0" w:right="-284"/>
        <w:rPr>
          <w:rFonts w:ascii="Century Gothic" w:hAnsi="Century Gothic"/>
          <w:b/>
          <w:lang w:val="pt-BR"/>
        </w:rPr>
      </w:pPr>
      <w:r>
        <w:rPr>
          <w:rFonts w:ascii="Century Gothic" w:hAnsi="Century Gothic"/>
          <w:b/>
          <w:lang w:val="pt-BR"/>
        </w:rPr>
        <w:fldChar w:fldCharType="begin"/>
      </w:r>
      <w:r>
        <w:rPr>
          <w:rFonts w:ascii="Century Gothic" w:hAnsi="Century Gothic"/>
          <w:b/>
          <w:lang w:val="pt-BR"/>
        </w:rPr>
        <w:instrText xml:space="preserve"> MERGEFIELD Exmo </w:instrText>
      </w:r>
      <w:r>
        <w:rPr>
          <w:rFonts w:ascii="Century Gothic" w:hAnsi="Century Gothic"/>
          <w:b/>
          <w:lang w:val="pt-BR"/>
        </w:rPr>
        <w:fldChar w:fldCharType="separate"/>
      </w:r>
      <w:r w:rsidR="00622855" w:rsidRPr="002F5186">
        <w:rPr>
          <w:rFonts w:ascii="Century Gothic" w:hAnsi="Century Gothic"/>
          <w:b/>
          <w:noProof/>
        </w:rPr>
        <w:t>Exmo. Sr.</w:t>
      </w:r>
      <w:r>
        <w:rPr>
          <w:rFonts w:ascii="Century Gothic" w:hAnsi="Century Gothic"/>
          <w:b/>
          <w:lang w:val="pt-BR"/>
        </w:rPr>
        <w:fldChar w:fldCharType="end"/>
      </w:r>
    </w:p>
    <w:p w:rsidR="00283A49" w:rsidRDefault="00283A49" w:rsidP="00C046C9">
      <w:pPr>
        <w:pStyle w:val="Recuodecorpodetexto"/>
        <w:spacing w:after="0"/>
        <w:ind w:left="0" w:right="-284"/>
        <w:rPr>
          <w:rFonts w:ascii="Century Gothic" w:hAnsi="Century Gothic"/>
          <w:b/>
          <w:lang w:val="pt-BR"/>
        </w:rPr>
      </w:pPr>
      <w:r>
        <w:rPr>
          <w:rFonts w:ascii="Century Gothic" w:hAnsi="Century Gothic"/>
          <w:b/>
          <w:lang w:val="pt-BR"/>
        </w:rPr>
        <w:fldChar w:fldCharType="begin"/>
      </w:r>
      <w:r>
        <w:rPr>
          <w:rFonts w:ascii="Century Gothic" w:hAnsi="Century Gothic"/>
          <w:b/>
          <w:lang w:val="pt-BR"/>
        </w:rPr>
        <w:instrText xml:space="preserve"> MERGEFIELD Nome </w:instrText>
      </w:r>
      <w:r>
        <w:rPr>
          <w:rFonts w:ascii="Century Gothic" w:hAnsi="Century Gothic"/>
          <w:b/>
          <w:lang w:val="pt-BR"/>
        </w:rPr>
        <w:fldChar w:fldCharType="separate"/>
      </w:r>
      <w:r w:rsidR="00622855" w:rsidRPr="002F5186">
        <w:rPr>
          <w:rFonts w:ascii="Century Gothic" w:hAnsi="Century Gothic"/>
          <w:b/>
          <w:noProof/>
        </w:rPr>
        <w:t>Antonio José Bissani</w:t>
      </w:r>
      <w:r>
        <w:rPr>
          <w:rFonts w:ascii="Century Gothic" w:hAnsi="Century Gothic"/>
          <w:b/>
          <w:lang w:val="pt-BR"/>
        </w:rPr>
        <w:fldChar w:fldCharType="end"/>
      </w:r>
    </w:p>
    <w:p w:rsidR="00283A49" w:rsidRDefault="00283A49" w:rsidP="00C046C9">
      <w:pPr>
        <w:pStyle w:val="Recuodecorpodetexto"/>
        <w:spacing w:after="0"/>
        <w:ind w:left="0" w:right="-284"/>
        <w:rPr>
          <w:rFonts w:ascii="Century Gothic" w:hAnsi="Century Gothic"/>
          <w:b/>
          <w:lang w:val="pt-BR"/>
        </w:rPr>
      </w:pPr>
      <w:r>
        <w:rPr>
          <w:rFonts w:ascii="Century Gothic" w:hAnsi="Century Gothic"/>
          <w:b/>
          <w:lang w:val="pt-BR"/>
        </w:rPr>
        <w:fldChar w:fldCharType="begin"/>
      </w:r>
      <w:r>
        <w:rPr>
          <w:rFonts w:ascii="Century Gothic" w:hAnsi="Century Gothic"/>
          <w:b/>
          <w:lang w:val="pt-BR"/>
        </w:rPr>
        <w:instrText xml:space="preserve"> MERGEFIELD Prefeito_Municipal </w:instrText>
      </w:r>
      <w:r>
        <w:rPr>
          <w:rFonts w:ascii="Century Gothic" w:hAnsi="Century Gothic"/>
          <w:b/>
          <w:lang w:val="pt-BR"/>
        </w:rPr>
        <w:fldChar w:fldCharType="separate"/>
      </w:r>
      <w:r w:rsidR="00622855" w:rsidRPr="002F5186">
        <w:rPr>
          <w:rFonts w:ascii="Century Gothic" w:hAnsi="Century Gothic"/>
          <w:b/>
          <w:noProof/>
        </w:rPr>
        <w:t>Prefeito Municipal</w:t>
      </w:r>
      <w:r>
        <w:rPr>
          <w:rFonts w:ascii="Century Gothic" w:hAnsi="Century Gothic"/>
          <w:b/>
          <w:lang w:val="pt-BR"/>
        </w:rPr>
        <w:fldChar w:fldCharType="end"/>
      </w:r>
    </w:p>
    <w:p w:rsidR="00E53344" w:rsidRDefault="00283A49" w:rsidP="00C046C9">
      <w:pPr>
        <w:pStyle w:val="Recuodecorpodetexto"/>
        <w:spacing w:after="0"/>
        <w:ind w:left="0" w:right="-284"/>
        <w:rPr>
          <w:rFonts w:ascii="Century Gothic" w:hAnsi="Century Gothic"/>
          <w:b/>
          <w:lang w:val="pt-BR"/>
        </w:rPr>
      </w:pPr>
      <w:r>
        <w:rPr>
          <w:rFonts w:ascii="Century Gothic" w:hAnsi="Century Gothic"/>
          <w:b/>
          <w:lang w:val="pt-BR"/>
        </w:rPr>
        <w:fldChar w:fldCharType="begin"/>
      </w:r>
      <w:r>
        <w:rPr>
          <w:rFonts w:ascii="Century Gothic" w:hAnsi="Century Gothic"/>
          <w:b/>
          <w:lang w:val="pt-BR"/>
        </w:rPr>
        <w:instrText xml:space="preserve"> MERGEFIELD "Unidade_Gestora" </w:instrText>
      </w:r>
      <w:r>
        <w:rPr>
          <w:rFonts w:ascii="Century Gothic" w:hAnsi="Century Gothic"/>
          <w:b/>
          <w:lang w:val="pt-BR"/>
        </w:rPr>
        <w:fldChar w:fldCharType="separate"/>
      </w:r>
      <w:r w:rsidR="00622855" w:rsidRPr="002F5186">
        <w:rPr>
          <w:rFonts w:ascii="Century Gothic" w:hAnsi="Century Gothic"/>
          <w:b/>
          <w:noProof/>
        </w:rPr>
        <w:t>Água Doce</w:t>
      </w:r>
      <w:r>
        <w:rPr>
          <w:rFonts w:ascii="Century Gothic" w:hAnsi="Century Gothic"/>
          <w:b/>
          <w:lang w:val="pt-BR"/>
        </w:rPr>
        <w:fldChar w:fldCharType="end"/>
      </w:r>
      <w:r w:rsidR="00F46432" w:rsidRPr="00257770">
        <w:rPr>
          <w:rFonts w:ascii="Century Gothic" w:hAnsi="Century Gothic"/>
          <w:b/>
          <w:lang w:val="pt-BR"/>
        </w:rPr>
        <w:t xml:space="preserve"> </w:t>
      </w:r>
      <w:r w:rsidR="00F46432">
        <w:rPr>
          <w:rFonts w:ascii="Century Gothic" w:hAnsi="Century Gothic"/>
          <w:b/>
          <w:lang w:val="pt-BR"/>
        </w:rPr>
        <w:t>–</w:t>
      </w:r>
      <w:r w:rsidR="00F46432" w:rsidRPr="00257770">
        <w:rPr>
          <w:rFonts w:ascii="Century Gothic" w:hAnsi="Century Gothic"/>
          <w:b/>
          <w:lang w:val="pt-BR"/>
        </w:rPr>
        <w:t xml:space="preserve"> SC</w:t>
      </w:r>
    </w:p>
    <w:p w:rsidR="00E757A5" w:rsidRDefault="00E757A5" w:rsidP="00C046C9">
      <w:pPr>
        <w:pStyle w:val="Recuodecorpodetexto"/>
        <w:spacing w:after="0"/>
        <w:ind w:left="0" w:right="-284"/>
        <w:rPr>
          <w:rFonts w:ascii="Century Gothic" w:hAnsi="Century Gothic"/>
          <w:b/>
          <w:lang w:val="pt-BR"/>
        </w:rPr>
      </w:pPr>
    </w:p>
    <w:sectPr w:rsidR="00E757A5" w:rsidSect="00394D50">
      <w:headerReference w:type="default" r:id="rId9"/>
      <w:footerReference w:type="default" r:id="rId10"/>
      <w:headerReference w:type="first" r:id="rId11"/>
      <w:footerReference w:type="first" r:id="rId12"/>
      <w:pgSz w:w="11907" w:h="16840" w:code="9"/>
      <w:pgMar w:top="1418" w:right="1701" w:bottom="1560"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AA" w:rsidRDefault="00260CAA" w:rsidP="00F46432">
      <w:r>
        <w:separator/>
      </w:r>
    </w:p>
  </w:endnote>
  <w:endnote w:type="continuationSeparator" w:id="0">
    <w:p w:rsidR="00260CAA" w:rsidRDefault="00260CAA" w:rsidP="00F4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AA" w:rsidRDefault="00260CAA" w:rsidP="00394D50">
    <w:pPr>
      <w:pStyle w:val="Rodap"/>
      <w:jc w:val="center"/>
      <w:rPr>
        <w:rFonts w:ascii="Century Gothic" w:hAnsi="Century Gothic"/>
        <w:color w:val="262626" w:themeColor="text1" w:themeTint="D9"/>
        <w:sz w:val="20"/>
        <w:szCs w:val="20"/>
      </w:rPr>
    </w:pPr>
  </w:p>
  <w:p w:rsidR="00260CAA" w:rsidRPr="002C11B7" w:rsidRDefault="00260CAA" w:rsidP="00394D50">
    <w:pPr>
      <w:pStyle w:val="Rodap"/>
      <w:jc w:val="center"/>
      <w:rPr>
        <w:rFonts w:ascii="Century Gothic" w:hAnsi="Century Gothic"/>
        <w:i/>
        <w:color w:val="7F7F7F" w:themeColor="text1" w:themeTint="80"/>
        <w:sz w:val="18"/>
        <w:szCs w:val="20"/>
      </w:rPr>
    </w:pPr>
    <w:smartTag w:uri="schemas-houaiss/mini" w:element="verbetes">
      <w:r w:rsidRPr="002C11B7">
        <w:rPr>
          <w:rFonts w:ascii="Century Gothic" w:hAnsi="Century Gothic"/>
          <w:i/>
          <w:color w:val="7F7F7F" w:themeColor="text1" w:themeTint="80"/>
          <w:sz w:val="18"/>
          <w:szCs w:val="20"/>
        </w:rPr>
        <w:t>Ministério</w:t>
      </w:r>
    </w:smartTag>
    <w:r w:rsidRPr="002C11B7">
      <w:rPr>
        <w:rFonts w:ascii="Century Gothic" w:hAnsi="Century Gothic"/>
        <w:i/>
        <w:color w:val="7F7F7F" w:themeColor="text1" w:themeTint="80"/>
        <w:sz w:val="18"/>
        <w:szCs w:val="20"/>
      </w:rPr>
      <w:t xml:space="preserve"> </w:t>
    </w:r>
    <w:smartTag w:uri="schemas-houaiss/mini" w:element="verbetes">
      <w:r w:rsidRPr="002C11B7">
        <w:rPr>
          <w:rFonts w:ascii="Century Gothic" w:hAnsi="Century Gothic"/>
          <w:i/>
          <w:color w:val="7F7F7F" w:themeColor="text1" w:themeTint="80"/>
          <w:sz w:val="18"/>
          <w:szCs w:val="20"/>
        </w:rPr>
        <w:t>Público</w:t>
      </w:r>
    </w:smartTag>
    <w:r w:rsidRPr="002C11B7">
      <w:rPr>
        <w:rFonts w:ascii="Century Gothic" w:hAnsi="Century Gothic"/>
        <w:i/>
        <w:color w:val="7F7F7F" w:themeColor="text1" w:themeTint="80"/>
        <w:sz w:val="18"/>
        <w:szCs w:val="20"/>
      </w:rPr>
      <w:t xml:space="preserve"> de </w:t>
    </w:r>
    <w:smartTag w:uri="schemas-houaiss/mini" w:element="verbetes">
      <w:r w:rsidRPr="002C11B7">
        <w:rPr>
          <w:rFonts w:ascii="Century Gothic" w:hAnsi="Century Gothic"/>
          <w:i/>
          <w:color w:val="7F7F7F" w:themeColor="text1" w:themeTint="80"/>
          <w:sz w:val="18"/>
          <w:szCs w:val="20"/>
        </w:rPr>
        <w:t>Contas</w:t>
      </w:r>
    </w:smartTag>
    <w:r w:rsidRPr="002C11B7">
      <w:rPr>
        <w:rFonts w:ascii="Century Gothic" w:hAnsi="Century Gothic"/>
        <w:i/>
        <w:color w:val="7F7F7F" w:themeColor="text1" w:themeTint="80"/>
        <w:sz w:val="18"/>
        <w:szCs w:val="20"/>
      </w:rPr>
      <w:t xml:space="preserve"> de </w:t>
    </w:r>
    <w:smartTag w:uri="schemas-houaiss/mini" w:element="verbetes">
      <w:r w:rsidRPr="002C11B7">
        <w:rPr>
          <w:rFonts w:ascii="Century Gothic" w:hAnsi="Century Gothic"/>
          <w:i/>
          <w:color w:val="7F7F7F" w:themeColor="text1" w:themeTint="80"/>
          <w:sz w:val="18"/>
          <w:szCs w:val="20"/>
        </w:rPr>
        <w:t>Santa</w:t>
      </w:r>
    </w:smartTag>
    <w:r w:rsidRPr="002C11B7">
      <w:rPr>
        <w:rFonts w:ascii="Century Gothic" w:hAnsi="Century Gothic"/>
        <w:i/>
        <w:color w:val="7F7F7F" w:themeColor="text1" w:themeTint="80"/>
        <w:sz w:val="18"/>
        <w:szCs w:val="20"/>
      </w:rPr>
      <w:t xml:space="preserve"> Catarina. </w:t>
    </w:r>
    <w:smartTag w:uri="schemas-houaiss/mini" w:element="verbetes">
      <w:r w:rsidRPr="002C11B7">
        <w:rPr>
          <w:rFonts w:ascii="Century Gothic" w:hAnsi="Century Gothic"/>
          <w:i/>
          <w:color w:val="7F7F7F" w:themeColor="text1" w:themeTint="80"/>
          <w:sz w:val="18"/>
          <w:szCs w:val="20"/>
        </w:rPr>
        <w:t>Rua</w:t>
      </w:r>
    </w:smartTag>
    <w:r w:rsidRPr="002C11B7">
      <w:rPr>
        <w:rFonts w:ascii="Century Gothic" w:hAnsi="Century Gothic"/>
        <w:i/>
        <w:color w:val="7F7F7F" w:themeColor="text1" w:themeTint="80"/>
        <w:sz w:val="18"/>
        <w:szCs w:val="20"/>
      </w:rPr>
      <w:t xml:space="preserve"> </w:t>
    </w:r>
    <w:proofErr w:type="spellStart"/>
    <w:r w:rsidRPr="002C11B7">
      <w:rPr>
        <w:rFonts w:ascii="Century Gothic" w:hAnsi="Century Gothic"/>
        <w:i/>
        <w:color w:val="7F7F7F" w:themeColor="text1" w:themeTint="80"/>
        <w:sz w:val="18"/>
        <w:szCs w:val="20"/>
      </w:rPr>
      <w:t>Bulcão</w:t>
    </w:r>
    <w:proofErr w:type="spellEnd"/>
    <w:r w:rsidRPr="002C11B7">
      <w:rPr>
        <w:rFonts w:ascii="Century Gothic" w:hAnsi="Century Gothic"/>
        <w:i/>
        <w:color w:val="7F7F7F" w:themeColor="text1" w:themeTint="80"/>
        <w:sz w:val="18"/>
        <w:szCs w:val="20"/>
      </w:rPr>
      <w:t xml:space="preserve"> Viana, 90. 3º </w:t>
    </w:r>
    <w:smartTag w:uri="schemas-houaiss/acao" w:element="hm">
      <w:r w:rsidRPr="002C11B7">
        <w:rPr>
          <w:rFonts w:ascii="Century Gothic" w:hAnsi="Century Gothic"/>
          <w:i/>
          <w:color w:val="7F7F7F" w:themeColor="text1" w:themeTint="80"/>
          <w:sz w:val="18"/>
          <w:szCs w:val="20"/>
        </w:rPr>
        <w:t>andar</w:t>
      </w:r>
    </w:smartTag>
    <w:r w:rsidRPr="002C11B7">
      <w:rPr>
        <w:rFonts w:ascii="Century Gothic" w:hAnsi="Century Gothic"/>
        <w:i/>
        <w:color w:val="7F7F7F" w:themeColor="text1" w:themeTint="80"/>
        <w:sz w:val="18"/>
        <w:szCs w:val="20"/>
      </w:rPr>
      <w:t xml:space="preserve">. </w:t>
    </w:r>
  </w:p>
  <w:p w:rsidR="00260CAA" w:rsidRPr="002C11B7" w:rsidRDefault="00260CAA" w:rsidP="00394D50">
    <w:pPr>
      <w:pStyle w:val="Rodap"/>
      <w:jc w:val="center"/>
      <w:rPr>
        <w:rFonts w:ascii="Century Gothic" w:hAnsi="Century Gothic"/>
        <w:i/>
        <w:color w:val="7F7F7F" w:themeColor="text1" w:themeTint="80"/>
        <w:sz w:val="18"/>
        <w:szCs w:val="20"/>
      </w:rPr>
    </w:pPr>
    <w:r w:rsidRPr="002C11B7">
      <w:rPr>
        <w:rFonts w:ascii="Century Gothic" w:hAnsi="Century Gothic"/>
        <w:i/>
        <w:color w:val="7F7F7F" w:themeColor="text1" w:themeTint="80"/>
        <w:sz w:val="18"/>
        <w:szCs w:val="20"/>
      </w:rPr>
      <w:t xml:space="preserve">Florianópolis – SC. CEP 88.020-160. </w:t>
    </w:r>
    <w:smartTag w:uri="schemas-houaiss/acao" w:element="dm">
      <w:r w:rsidRPr="002C11B7">
        <w:rPr>
          <w:rFonts w:ascii="Century Gothic" w:hAnsi="Century Gothic"/>
          <w:i/>
          <w:color w:val="7F7F7F" w:themeColor="text1" w:themeTint="80"/>
          <w:sz w:val="18"/>
          <w:szCs w:val="20"/>
        </w:rPr>
        <w:t>Telefone</w:t>
      </w:r>
    </w:smartTag>
    <w:r w:rsidRPr="002C11B7">
      <w:rPr>
        <w:rFonts w:ascii="Century Gothic" w:hAnsi="Century Gothic"/>
        <w:i/>
        <w:color w:val="7F7F7F" w:themeColor="text1" w:themeTint="80"/>
        <w:sz w:val="18"/>
        <w:szCs w:val="20"/>
      </w:rPr>
      <w:t xml:space="preserve"> </w:t>
    </w:r>
    <w:r w:rsidRPr="002C11B7">
      <w:rPr>
        <w:rFonts w:ascii="Century Gothic" w:hAnsi="Century Gothic"/>
        <w:i/>
        <w:color w:val="7F7F7F" w:themeColor="text1" w:themeTint="80"/>
        <w:sz w:val="18"/>
        <w:szCs w:val="20"/>
        <w:lang w:val="pt-BR"/>
      </w:rPr>
      <w:t>(</w:t>
    </w:r>
    <w:r w:rsidRPr="002C11B7">
      <w:rPr>
        <w:rFonts w:ascii="Century Gothic" w:hAnsi="Century Gothic"/>
        <w:i/>
        <w:color w:val="7F7F7F" w:themeColor="text1" w:themeTint="80"/>
        <w:sz w:val="18"/>
        <w:szCs w:val="20"/>
      </w:rPr>
      <w:t>48</w:t>
    </w:r>
    <w:r w:rsidRPr="002C11B7">
      <w:rPr>
        <w:rFonts w:ascii="Century Gothic" w:hAnsi="Century Gothic"/>
        <w:i/>
        <w:color w:val="7F7F7F" w:themeColor="text1" w:themeTint="80"/>
        <w:sz w:val="18"/>
        <w:szCs w:val="20"/>
        <w:lang w:val="pt-BR"/>
      </w:rPr>
      <w:t>)</w:t>
    </w:r>
    <w:r w:rsidRPr="002C11B7">
      <w:rPr>
        <w:rFonts w:ascii="Century Gothic" w:hAnsi="Century Gothic"/>
        <w:i/>
        <w:color w:val="7F7F7F" w:themeColor="text1" w:themeTint="80"/>
        <w:sz w:val="18"/>
        <w:szCs w:val="20"/>
      </w:rPr>
      <w:t xml:space="preserve"> 3221-3781</w:t>
    </w:r>
  </w:p>
  <w:p w:rsidR="00260CAA" w:rsidRPr="00394D50" w:rsidRDefault="00260CAA" w:rsidP="00394D50">
    <w:pPr>
      <w:pStyle w:val="Rodap"/>
      <w:jc w:val="right"/>
      <w:rPr>
        <w:rFonts w:ascii="Century Gothic" w:hAnsi="Century Gothic"/>
        <w:i/>
        <w:szCs w:val="20"/>
      </w:rPr>
    </w:pPr>
    <w:r w:rsidRPr="00394D50">
      <w:rPr>
        <w:rFonts w:ascii="Century Gothic" w:hAnsi="Century Gothic"/>
        <w:i/>
        <w:szCs w:val="20"/>
      </w:rPr>
      <w:fldChar w:fldCharType="begin"/>
    </w:r>
    <w:r w:rsidRPr="00394D50">
      <w:rPr>
        <w:rFonts w:ascii="Century Gothic" w:hAnsi="Century Gothic"/>
        <w:i/>
        <w:szCs w:val="20"/>
      </w:rPr>
      <w:instrText>PAGE   \* MERGEFORMAT</w:instrText>
    </w:r>
    <w:r w:rsidRPr="00394D50">
      <w:rPr>
        <w:rFonts w:ascii="Century Gothic" w:hAnsi="Century Gothic"/>
        <w:i/>
        <w:szCs w:val="20"/>
      </w:rPr>
      <w:fldChar w:fldCharType="separate"/>
    </w:r>
    <w:r w:rsidR="00622855" w:rsidRPr="00622855">
      <w:rPr>
        <w:rFonts w:ascii="Century Gothic" w:hAnsi="Century Gothic"/>
        <w:i/>
        <w:noProof/>
        <w:szCs w:val="20"/>
        <w:lang w:val="pt-BR"/>
      </w:rPr>
      <w:t>5</w:t>
    </w:r>
    <w:r w:rsidRPr="00394D50">
      <w:rPr>
        <w:rFonts w:ascii="Century Gothic" w:hAnsi="Century Gothic"/>
        <w: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AA" w:rsidRPr="00257770" w:rsidRDefault="00260CAA" w:rsidP="00394D50">
    <w:pPr>
      <w:pStyle w:val="Rodap"/>
      <w:jc w:val="center"/>
      <w:rPr>
        <w:rFonts w:ascii="Century Gothic" w:hAnsi="Century Gothic"/>
        <w:sz w:val="20"/>
        <w:szCs w:val="20"/>
      </w:rPr>
    </w:pPr>
    <w:smartTag w:uri="schemas-houaiss/mini" w:element="verbetes">
      <w:r w:rsidRPr="00257770">
        <w:rPr>
          <w:rFonts w:ascii="Century Gothic" w:hAnsi="Century Gothic"/>
          <w:sz w:val="20"/>
          <w:szCs w:val="20"/>
        </w:rPr>
        <w:t>Ministério</w:t>
      </w:r>
    </w:smartTag>
    <w:r w:rsidRPr="00257770">
      <w:rPr>
        <w:rFonts w:ascii="Century Gothic" w:hAnsi="Century Gothic"/>
        <w:sz w:val="20"/>
        <w:szCs w:val="20"/>
      </w:rPr>
      <w:t xml:space="preserve"> </w:t>
    </w:r>
    <w:smartTag w:uri="schemas-houaiss/mini" w:element="verbetes">
      <w:r w:rsidRPr="00257770">
        <w:rPr>
          <w:rFonts w:ascii="Century Gothic" w:hAnsi="Century Gothic"/>
          <w:sz w:val="20"/>
          <w:szCs w:val="20"/>
        </w:rPr>
        <w:t>Público</w:t>
      </w:r>
    </w:smartTag>
    <w:r w:rsidRPr="00257770">
      <w:rPr>
        <w:rFonts w:ascii="Century Gothic" w:hAnsi="Century Gothic"/>
        <w:sz w:val="20"/>
        <w:szCs w:val="20"/>
      </w:rPr>
      <w:t xml:space="preserve"> de </w:t>
    </w:r>
    <w:smartTag w:uri="schemas-houaiss/mini" w:element="verbetes">
      <w:r w:rsidRPr="00257770">
        <w:rPr>
          <w:rFonts w:ascii="Century Gothic" w:hAnsi="Century Gothic"/>
          <w:sz w:val="20"/>
          <w:szCs w:val="20"/>
        </w:rPr>
        <w:t>Contas</w:t>
      </w:r>
    </w:smartTag>
    <w:r w:rsidRPr="00257770">
      <w:rPr>
        <w:rFonts w:ascii="Century Gothic" w:hAnsi="Century Gothic"/>
        <w:sz w:val="20"/>
        <w:szCs w:val="20"/>
      </w:rPr>
      <w:t xml:space="preserve"> de </w:t>
    </w:r>
    <w:smartTag w:uri="schemas-houaiss/mini" w:element="verbetes">
      <w:r w:rsidRPr="00257770">
        <w:rPr>
          <w:rFonts w:ascii="Century Gothic" w:hAnsi="Century Gothic"/>
          <w:sz w:val="20"/>
          <w:szCs w:val="20"/>
        </w:rPr>
        <w:t>Santa</w:t>
      </w:r>
    </w:smartTag>
    <w:r w:rsidRPr="00257770">
      <w:rPr>
        <w:rFonts w:ascii="Century Gothic" w:hAnsi="Century Gothic"/>
        <w:sz w:val="20"/>
        <w:szCs w:val="20"/>
      </w:rPr>
      <w:t xml:space="preserve"> Catarina. </w:t>
    </w:r>
    <w:smartTag w:uri="schemas-houaiss/mini" w:element="verbetes">
      <w:r w:rsidRPr="00257770">
        <w:rPr>
          <w:rFonts w:ascii="Century Gothic" w:hAnsi="Century Gothic"/>
          <w:sz w:val="20"/>
          <w:szCs w:val="20"/>
        </w:rPr>
        <w:t>Rua</w:t>
      </w:r>
    </w:smartTag>
    <w:r w:rsidRPr="00257770">
      <w:rPr>
        <w:rFonts w:ascii="Century Gothic" w:hAnsi="Century Gothic"/>
        <w:sz w:val="20"/>
        <w:szCs w:val="20"/>
      </w:rPr>
      <w:t xml:space="preserve"> </w:t>
    </w:r>
    <w:proofErr w:type="spellStart"/>
    <w:r w:rsidRPr="00257770">
      <w:rPr>
        <w:rFonts w:ascii="Century Gothic" w:hAnsi="Century Gothic"/>
        <w:sz w:val="20"/>
        <w:szCs w:val="20"/>
      </w:rPr>
      <w:t>Bulcão</w:t>
    </w:r>
    <w:proofErr w:type="spellEnd"/>
    <w:r w:rsidRPr="00257770">
      <w:rPr>
        <w:rFonts w:ascii="Century Gothic" w:hAnsi="Century Gothic"/>
        <w:sz w:val="20"/>
        <w:szCs w:val="20"/>
      </w:rPr>
      <w:t xml:space="preserve"> Viana, 90. 3º </w:t>
    </w:r>
    <w:smartTag w:uri="schemas-houaiss/acao" w:element="hm">
      <w:r w:rsidRPr="00257770">
        <w:rPr>
          <w:rFonts w:ascii="Century Gothic" w:hAnsi="Century Gothic"/>
          <w:sz w:val="20"/>
          <w:szCs w:val="20"/>
        </w:rPr>
        <w:t>andar</w:t>
      </w:r>
    </w:smartTag>
    <w:r w:rsidRPr="00257770">
      <w:rPr>
        <w:rFonts w:ascii="Century Gothic" w:hAnsi="Century Gothic"/>
        <w:sz w:val="20"/>
        <w:szCs w:val="20"/>
      </w:rPr>
      <w:t xml:space="preserve">. </w:t>
    </w:r>
  </w:p>
  <w:p w:rsidR="00260CAA" w:rsidRPr="00257770" w:rsidRDefault="00260CAA" w:rsidP="00394D50">
    <w:pPr>
      <w:pStyle w:val="Rodap"/>
      <w:jc w:val="center"/>
      <w:rPr>
        <w:rFonts w:ascii="Century Gothic" w:hAnsi="Century Gothic"/>
        <w:sz w:val="20"/>
        <w:szCs w:val="20"/>
      </w:rPr>
    </w:pPr>
    <w:r w:rsidRPr="00257770">
      <w:rPr>
        <w:rFonts w:ascii="Century Gothic" w:hAnsi="Century Gothic"/>
        <w:sz w:val="20"/>
        <w:szCs w:val="20"/>
      </w:rPr>
      <w:t xml:space="preserve">Florianópolis – SC. CEP 88.020-160. </w:t>
    </w:r>
    <w:smartTag w:uri="schemas-houaiss/acao" w:element="dm">
      <w:r w:rsidRPr="00257770">
        <w:rPr>
          <w:rFonts w:ascii="Century Gothic" w:hAnsi="Century Gothic"/>
          <w:sz w:val="20"/>
          <w:szCs w:val="20"/>
        </w:rPr>
        <w:t>Telefone</w:t>
      </w:r>
    </w:smartTag>
    <w:r w:rsidRPr="00257770">
      <w:rPr>
        <w:rFonts w:ascii="Century Gothic" w:hAnsi="Century Gothic"/>
        <w:sz w:val="20"/>
        <w:szCs w:val="20"/>
      </w:rPr>
      <w:t xml:space="preserve"> </w:t>
    </w:r>
    <w:r w:rsidRPr="00257770">
      <w:rPr>
        <w:rFonts w:ascii="Century Gothic" w:hAnsi="Century Gothic"/>
        <w:sz w:val="20"/>
        <w:szCs w:val="20"/>
        <w:lang w:val="pt-BR"/>
      </w:rPr>
      <w:t>(</w:t>
    </w:r>
    <w:r w:rsidRPr="00257770">
      <w:rPr>
        <w:rFonts w:ascii="Century Gothic" w:hAnsi="Century Gothic"/>
        <w:sz w:val="20"/>
        <w:szCs w:val="20"/>
      </w:rPr>
      <w:t>48</w:t>
    </w:r>
    <w:r w:rsidRPr="00257770">
      <w:rPr>
        <w:rFonts w:ascii="Century Gothic" w:hAnsi="Century Gothic"/>
        <w:sz w:val="20"/>
        <w:szCs w:val="20"/>
        <w:lang w:val="pt-BR"/>
      </w:rPr>
      <w:t>)</w:t>
    </w:r>
    <w:r w:rsidRPr="00257770">
      <w:rPr>
        <w:rFonts w:ascii="Century Gothic" w:hAnsi="Century Gothic"/>
        <w:sz w:val="20"/>
        <w:szCs w:val="20"/>
      </w:rPr>
      <w:t xml:space="preserve"> 3221-3781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AA" w:rsidRDefault="00260CAA" w:rsidP="00F46432">
      <w:r>
        <w:separator/>
      </w:r>
    </w:p>
  </w:footnote>
  <w:footnote w:type="continuationSeparator" w:id="0">
    <w:p w:rsidR="00260CAA" w:rsidRDefault="00260CAA" w:rsidP="00F46432">
      <w:r>
        <w:continuationSeparator/>
      </w:r>
    </w:p>
  </w:footnote>
  <w:footnote w:id="1">
    <w:p w:rsidR="00260CAA" w:rsidRDefault="00260CAA" w:rsidP="002C11B7">
      <w:pPr>
        <w:pStyle w:val="Textodenotaderodap"/>
        <w:jc w:val="both"/>
      </w:pPr>
      <w:r>
        <w:rPr>
          <w:rStyle w:val="Refdenotaderodap"/>
        </w:rPr>
        <w:footnoteRef/>
      </w:r>
      <w:r>
        <w:t xml:space="preserve"> Art. 182. A política de desenvolvimento urbano, executada pelo Poder Público municipal, conforme diretrizes gerais fixadas em lei, tem por objetivo ordenar o pleno desenvolvimento das funções sociais da cidade e garantir o bem- estar de seus habitantes.</w:t>
      </w:r>
    </w:p>
    <w:p w:rsidR="00260CAA" w:rsidRDefault="00260CAA" w:rsidP="002C11B7">
      <w:pPr>
        <w:pStyle w:val="Textodenotaderodap"/>
        <w:jc w:val="both"/>
      </w:pPr>
      <w:r>
        <w:t>§ 1º O plano diretor, aprovado pela Câmara Municipal, obrigatório para cidades com mais de vinte mil habitantes, é o instrumento básico da política de desenvolvimento e de expansão urbana.</w:t>
      </w:r>
    </w:p>
    <w:p w:rsidR="00260CAA" w:rsidRDefault="00260CAA" w:rsidP="002C11B7">
      <w:pPr>
        <w:pStyle w:val="Textodenotaderodap"/>
        <w:jc w:val="both"/>
      </w:pPr>
      <w:r>
        <w:t>§ 2º A propriedade urbana cumpre sua função social quando atende às exigências fundamentais de ordenação da cidade expressas no plano diretor.</w:t>
      </w:r>
    </w:p>
    <w:p w:rsidR="00260CAA" w:rsidRDefault="00260CAA" w:rsidP="002C11B7">
      <w:pPr>
        <w:pStyle w:val="Textodenotaderodap"/>
        <w:jc w:val="both"/>
      </w:pPr>
      <w:r>
        <w:t>§ 3º As desapropriações de imóveis urbanos serão feitas com prévia e justa indenização em dinheiro.</w:t>
      </w:r>
    </w:p>
    <w:p w:rsidR="00260CAA" w:rsidRDefault="00260CAA" w:rsidP="002C11B7">
      <w:pPr>
        <w:pStyle w:val="Textodenotaderodap"/>
        <w:jc w:val="both"/>
      </w:pPr>
      <w:r>
        <w:t>§ 4º É facultado ao Poder Público municipal, mediante lei específica para área incluída no plano diretor, exigir, nos termos da lei federal, do proprietário do solo urbano não edificado, subutilizado ou não utilizado, que promova seu adequado aproveitamento, sob pena, sucessivamente, de:</w:t>
      </w:r>
    </w:p>
    <w:p w:rsidR="00260CAA" w:rsidRDefault="00260CAA" w:rsidP="002C11B7">
      <w:pPr>
        <w:pStyle w:val="Textodenotaderodap"/>
        <w:jc w:val="both"/>
      </w:pPr>
      <w:r>
        <w:t>I - parcelamento ou edificação compulsórios;</w:t>
      </w:r>
    </w:p>
    <w:p w:rsidR="00260CAA" w:rsidRDefault="00260CAA" w:rsidP="002C11B7">
      <w:pPr>
        <w:pStyle w:val="Textodenotaderodap"/>
        <w:jc w:val="both"/>
      </w:pPr>
      <w:r>
        <w:t>II - imposto sobre a propriedade predial e territorial urbana progressivo no tempo;</w:t>
      </w:r>
    </w:p>
    <w:p w:rsidR="00260CAA" w:rsidRDefault="00260CAA" w:rsidP="002C11B7">
      <w:pPr>
        <w:pStyle w:val="Textodenotaderodap"/>
        <w:jc w:val="both"/>
      </w:pPr>
      <w:r>
        <w:t>III - desapropriação com pagamento mediante títulos da dívida pública de emissão previamente aprovada pelo Senado Federal, com prazo de resgate de até dez anos, em parcelas anuais, iguais e sucessivas, assegurados o valor real da indenização e os juros legais.</w:t>
      </w:r>
    </w:p>
  </w:footnote>
  <w:footnote w:id="2">
    <w:p w:rsidR="00260CAA" w:rsidRDefault="00260CAA" w:rsidP="002C11B7">
      <w:pPr>
        <w:pStyle w:val="Textodenotaderodap"/>
        <w:jc w:val="both"/>
      </w:pPr>
      <w:r>
        <w:rPr>
          <w:rStyle w:val="Refdenotaderodap"/>
        </w:rPr>
        <w:footnoteRef/>
      </w:r>
      <w:r>
        <w:t xml:space="preserve"> Disponível em &lt;</w:t>
      </w:r>
      <w:hyperlink r:id="rId1" w:history="1">
        <w:r w:rsidRPr="0060766C">
          <w:rPr>
            <w:rStyle w:val="Hyperlink"/>
          </w:rPr>
          <w:t>http://www.ibge.gov.br/home/estatistica/economia/perfilmunic/2015/</w:t>
        </w:r>
      </w:hyperlink>
      <w:r>
        <w:t xml:space="preserve">&gt;, acesso em 2.5.2017, às 16h01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Ind w:w="-142" w:type="dxa"/>
      <w:tblLayout w:type="fixed"/>
      <w:tblCellMar>
        <w:left w:w="70" w:type="dxa"/>
        <w:right w:w="70" w:type="dxa"/>
      </w:tblCellMar>
      <w:tblLook w:val="0000" w:firstRow="0" w:lastRow="0" w:firstColumn="0" w:lastColumn="0" w:noHBand="0" w:noVBand="0"/>
    </w:tblPr>
    <w:tblGrid>
      <w:gridCol w:w="1276"/>
      <w:gridCol w:w="160"/>
      <w:gridCol w:w="7069"/>
    </w:tblGrid>
    <w:tr w:rsidR="00260CAA" w:rsidTr="00156E18">
      <w:tc>
        <w:tcPr>
          <w:tcW w:w="1276" w:type="dxa"/>
          <w:tcBorders>
            <w:top w:val="nil"/>
            <w:left w:val="nil"/>
            <w:bottom w:val="nil"/>
            <w:right w:val="nil"/>
          </w:tcBorders>
        </w:tcPr>
        <w:p w:rsidR="00260CAA" w:rsidRPr="00C47721" w:rsidRDefault="00260CAA" w:rsidP="00156E18">
          <w:pPr>
            <w:pStyle w:val="Rodap"/>
            <w:tabs>
              <w:tab w:val="clear" w:pos="4419"/>
              <w:tab w:val="clear" w:pos="8838"/>
            </w:tabs>
            <w:ind w:left="-282" w:firstLine="282"/>
            <w:rPr>
              <w:rFonts w:ascii="Century Gothic" w:hAnsi="Century Gothic"/>
              <w:sz w:val="20"/>
              <w:szCs w:val="20"/>
              <w:lang w:val="pt-BR" w:eastAsia="pt-BR"/>
            </w:rPr>
          </w:pPr>
          <w:r w:rsidRPr="00C47721">
            <w:rPr>
              <w:rFonts w:ascii="Century Gothic" w:hAnsi="Century Gothic"/>
              <w:noProof/>
              <w:sz w:val="20"/>
              <w:szCs w:val="20"/>
              <w:lang w:val="pt-BR" w:eastAsia="pt-BR"/>
            </w:rPr>
            <w:drawing>
              <wp:inline distT="0" distB="0" distL="0" distR="0">
                <wp:extent cx="666750" cy="7239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c>
      <w:tc>
        <w:tcPr>
          <w:tcW w:w="160" w:type="dxa"/>
          <w:tcBorders>
            <w:top w:val="nil"/>
            <w:left w:val="nil"/>
            <w:bottom w:val="nil"/>
            <w:right w:val="nil"/>
          </w:tcBorders>
        </w:tcPr>
        <w:p w:rsidR="00260CAA" w:rsidRPr="00C47721" w:rsidRDefault="00260CAA" w:rsidP="00C376CF">
          <w:pPr>
            <w:pStyle w:val="Rodap"/>
            <w:tabs>
              <w:tab w:val="clear" w:pos="4419"/>
              <w:tab w:val="clear" w:pos="8838"/>
            </w:tabs>
            <w:rPr>
              <w:rFonts w:ascii="Century Gothic" w:hAnsi="Century Gothic"/>
              <w:sz w:val="20"/>
              <w:szCs w:val="20"/>
              <w:lang w:val="pt-BR" w:eastAsia="pt-BR"/>
            </w:rPr>
          </w:pPr>
        </w:p>
      </w:tc>
      <w:tc>
        <w:tcPr>
          <w:tcW w:w="7069" w:type="dxa"/>
          <w:tcBorders>
            <w:top w:val="nil"/>
            <w:left w:val="nil"/>
            <w:bottom w:val="nil"/>
            <w:right w:val="nil"/>
          </w:tcBorders>
        </w:tcPr>
        <w:p w:rsidR="00260CAA" w:rsidRPr="00C47721" w:rsidRDefault="00260CAA" w:rsidP="00C376CF">
          <w:pPr>
            <w:pStyle w:val="Ttulo2"/>
            <w:jc w:val="both"/>
            <w:rPr>
              <w:rFonts w:ascii="Century Gothic" w:hAnsi="Century Gothic"/>
              <w:b w:val="0"/>
              <w:sz w:val="24"/>
              <w:szCs w:val="24"/>
            </w:rPr>
          </w:pPr>
          <w:smartTag w:uri="schemas-houaiss/mini" w:element="verbetes">
            <w:r w:rsidRPr="00C47721">
              <w:rPr>
                <w:rFonts w:ascii="Century Gothic" w:hAnsi="Century Gothic"/>
                <w:b w:val="0"/>
                <w:sz w:val="24"/>
                <w:szCs w:val="24"/>
              </w:rPr>
              <w:t>ESTADO</w:t>
            </w:r>
          </w:smartTag>
          <w:r w:rsidRPr="00C47721">
            <w:rPr>
              <w:rFonts w:ascii="Century Gothic" w:hAnsi="Century Gothic"/>
              <w:b w:val="0"/>
              <w:sz w:val="24"/>
              <w:szCs w:val="24"/>
            </w:rPr>
            <w:t xml:space="preserve"> DE </w:t>
          </w:r>
          <w:smartTag w:uri="schemas-houaiss/mini" w:element="verbetes">
            <w:r w:rsidRPr="00C47721">
              <w:rPr>
                <w:rFonts w:ascii="Century Gothic" w:hAnsi="Century Gothic"/>
                <w:b w:val="0"/>
                <w:sz w:val="24"/>
                <w:szCs w:val="24"/>
              </w:rPr>
              <w:t>SANTA</w:t>
            </w:r>
          </w:smartTag>
          <w:r w:rsidRPr="00C47721">
            <w:rPr>
              <w:rFonts w:ascii="Century Gothic" w:hAnsi="Century Gothic"/>
              <w:b w:val="0"/>
              <w:sz w:val="24"/>
              <w:szCs w:val="24"/>
            </w:rPr>
            <w:t xml:space="preserve"> CATARINA</w:t>
          </w:r>
        </w:p>
        <w:p w:rsidR="00260CAA" w:rsidRPr="00C47721" w:rsidRDefault="00260CAA" w:rsidP="00C376CF">
          <w:pPr>
            <w:pStyle w:val="Ttulo1"/>
            <w:jc w:val="both"/>
            <w:rPr>
              <w:rFonts w:ascii="Century Gothic" w:hAnsi="Century Gothic" w:cs="Arial"/>
              <w:b w:val="0"/>
            </w:rPr>
          </w:pPr>
          <w:smartTag w:uri="schemas-houaiss/mini" w:element="verbetes">
            <w:r w:rsidRPr="00C47721">
              <w:rPr>
                <w:rFonts w:ascii="Century Gothic" w:hAnsi="Century Gothic" w:cs="Arial"/>
                <w:b w:val="0"/>
              </w:rPr>
              <w:t>Ministério</w:t>
            </w:r>
          </w:smartTag>
          <w:r w:rsidRPr="00C47721">
            <w:rPr>
              <w:rFonts w:ascii="Century Gothic" w:hAnsi="Century Gothic" w:cs="Arial"/>
              <w:b w:val="0"/>
            </w:rPr>
            <w:t xml:space="preserve"> </w:t>
          </w:r>
          <w:smartTag w:uri="schemas-houaiss/mini" w:element="verbetes">
            <w:r w:rsidRPr="00C47721">
              <w:rPr>
                <w:rFonts w:ascii="Century Gothic" w:hAnsi="Century Gothic" w:cs="Arial"/>
                <w:b w:val="0"/>
              </w:rPr>
              <w:t>Público</w:t>
            </w:r>
          </w:smartTag>
          <w:r w:rsidRPr="00C47721">
            <w:rPr>
              <w:rFonts w:ascii="Century Gothic" w:hAnsi="Century Gothic" w:cs="Arial"/>
              <w:b w:val="0"/>
            </w:rPr>
            <w:t xml:space="preserve"> de </w:t>
          </w:r>
          <w:smartTag w:uri="schemas-houaiss/mini" w:element="verbetes">
            <w:r w:rsidRPr="00C47721">
              <w:rPr>
                <w:rFonts w:ascii="Century Gothic" w:hAnsi="Century Gothic" w:cs="Arial"/>
                <w:b w:val="0"/>
              </w:rPr>
              <w:t>Contas</w:t>
            </w:r>
          </w:smartTag>
          <w:r w:rsidRPr="00C47721">
            <w:rPr>
              <w:rFonts w:ascii="Century Gothic" w:hAnsi="Century Gothic" w:cs="Arial"/>
              <w:b w:val="0"/>
            </w:rPr>
            <w:t xml:space="preserve"> de </w:t>
          </w:r>
          <w:smartTag w:uri="schemas-houaiss/mini" w:element="verbetes">
            <w:r w:rsidRPr="00C47721">
              <w:rPr>
                <w:rFonts w:ascii="Century Gothic" w:hAnsi="Century Gothic" w:cs="Arial"/>
                <w:b w:val="0"/>
              </w:rPr>
              <w:t>Santa</w:t>
            </w:r>
          </w:smartTag>
          <w:r w:rsidRPr="00C47721">
            <w:rPr>
              <w:rFonts w:ascii="Century Gothic" w:hAnsi="Century Gothic" w:cs="Arial"/>
              <w:b w:val="0"/>
            </w:rPr>
            <w:t xml:space="preserve"> Catarina</w:t>
          </w:r>
        </w:p>
        <w:p w:rsidR="00260CAA" w:rsidRPr="00C47721" w:rsidRDefault="00260CAA" w:rsidP="00C376CF">
          <w:pPr>
            <w:pStyle w:val="Ttulo1"/>
            <w:jc w:val="both"/>
            <w:rPr>
              <w:rFonts w:ascii="Century Gothic" w:hAnsi="Century Gothic" w:cs="Arial"/>
              <w:b w:val="0"/>
              <w:i/>
              <w:iCs/>
            </w:rPr>
          </w:pPr>
          <w:r w:rsidRPr="00C47721">
            <w:rPr>
              <w:rFonts w:ascii="Century Gothic" w:hAnsi="Century Gothic" w:cs="Arial"/>
              <w:b w:val="0"/>
            </w:rPr>
            <w:t xml:space="preserve">Gabinete da Procuradora </w:t>
          </w:r>
          <w:proofErr w:type="spellStart"/>
          <w:r w:rsidRPr="00C47721">
            <w:rPr>
              <w:rFonts w:ascii="Century Gothic" w:hAnsi="Century Gothic" w:cs="Arial"/>
              <w:b w:val="0"/>
            </w:rPr>
            <w:t>Cibelly</w:t>
          </w:r>
          <w:proofErr w:type="spellEnd"/>
          <w:r w:rsidRPr="00C47721">
            <w:rPr>
              <w:rFonts w:ascii="Century Gothic" w:hAnsi="Century Gothic" w:cs="Arial"/>
              <w:b w:val="0"/>
            </w:rPr>
            <w:t xml:space="preserve"> Farias </w:t>
          </w:r>
          <w:proofErr w:type="spellStart"/>
          <w:r w:rsidRPr="00C47721">
            <w:rPr>
              <w:rFonts w:ascii="Century Gothic" w:hAnsi="Century Gothic" w:cs="Arial"/>
              <w:b w:val="0"/>
            </w:rPr>
            <w:t>Caleffi</w:t>
          </w:r>
          <w:proofErr w:type="spellEnd"/>
        </w:p>
        <w:p w:rsidR="00260CAA" w:rsidRPr="00C47721" w:rsidRDefault="00260CAA" w:rsidP="00C376CF">
          <w:pPr>
            <w:jc w:val="both"/>
            <w:rPr>
              <w:rFonts w:ascii="Century Gothic" w:hAnsi="Century Gothic"/>
              <w:b/>
              <w:bCs/>
              <w:sz w:val="20"/>
              <w:szCs w:val="20"/>
            </w:rPr>
          </w:pPr>
        </w:p>
      </w:tc>
    </w:tr>
  </w:tbl>
  <w:p w:rsidR="00260CAA" w:rsidRDefault="00260CAA" w:rsidP="00C376CF">
    <w:pPr>
      <w:pStyle w:val="Cabealho"/>
      <w:tabs>
        <w:tab w:val="clear" w:pos="8504"/>
        <w:tab w:val="right" w:pos="8505"/>
      </w:tabs>
      <w:jc w:val="right"/>
      <w:rPr>
        <w:rFonts w:ascii="Arial" w:hAnsi="Arial" w:cs="Arial"/>
        <w:b/>
        <w:sz w:val="18"/>
        <w:szCs w:val="18"/>
      </w:rPr>
    </w:pPr>
  </w:p>
  <w:p w:rsidR="00260CAA" w:rsidRPr="00883450" w:rsidRDefault="00260CAA" w:rsidP="00C376CF">
    <w:pPr>
      <w:pStyle w:val="Cabealho"/>
      <w:tabs>
        <w:tab w:val="clear" w:pos="8504"/>
        <w:tab w:val="right" w:pos="8505"/>
      </w:tabs>
      <w:jc w:val="right"/>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1276"/>
      <w:gridCol w:w="7513"/>
    </w:tblGrid>
    <w:tr w:rsidR="00260CAA">
      <w:tc>
        <w:tcPr>
          <w:tcW w:w="1276" w:type="dxa"/>
          <w:tcBorders>
            <w:top w:val="nil"/>
            <w:left w:val="nil"/>
            <w:bottom w:val="nil"/>
            <w:right w:val="nil"/>
          </w:tcBorders>
        </w:tcPr>
        <w:p w:rsidR="00260CAA" w:rsidRPr="00257770" w:rsidRDefault="00260CAA" w:rsidP="00C376CF">
          <w:pPr>
            <w:pStyle w:val="Rodap"/>
            <w:tabs>
              <w:tab w:val="clear" w:pos="4419"/>
              <w:tab w:val="clear" w:pos="8838"/>
            </w:tabs>
            <w:rPr>
              <w:rFonts w:ascii="Century Gothic" w:hAnsi="Century Gothic"/>
              <w:lang w:val="pt-BR" w:eastAsia="pt-BR"/>
            </w:rPr>
          </w:pPr>
          <w:r w:rsidRPr="00257770">
            <w:rPr>
              <w:rFonts w:ascii="Century Gothic" w:hAnsi="Century Gothic"/>
              <w:noProof/>
              <w:lang w:val="pt-BR" w:eastAsia="pt-BR"/>
            </w:rPr>
            <w:drawing>
              <wp:inline distT="0" distB="0" distL="0" distR="0">
                <wp:extent cx="666750" cy="7239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c>
      <w:tc>
        <w:tcPr>
          <w:tcW w:w="7513" w:type="dxa"/>
          <w:tcBorders>
            <w:top w:val="nil"/>
            <w:left w:val="nil"/>
            <w:bottom w:val="nil"/>
            <w:right w:val="nil"/>
          </w:tcBorders>
        </w:tcPr>
        <w:p w:rsidR="00260CAA" w:rsidRPr="00257770" w:rsidRDefault="00260CAA" w:rsidP="00C376CF">
          <w:pPr>
            <w:pStyle w:val="Ttulo2"/>
            <w:jc w:val="both"/>
            <w:rPr>
              <w:rFonts w:ascii="Century Gothic" w:hAnsi="Century Gothic"/>
              <w:b w:val="0"/>
              <w:sz w:val="24"/>
              <w:szCs w:val="24"/>
            </w:rPr>
          </w:pPr>
          <w:r w:rsidRPr="00257770">
            <w:rPr>
              <w:rFonts w:ascii="Century Gothic" w:hAnsi="Century Gothic"/>
              <w:b w:val="0"/>
              <w:sz w:val="24"/>
              <w:szCs w:val="24"/>
            </w:rPr>
            <w:t xml:space="preserve">ESTADO DE </w:t>
          </w:r>
          <w:smartTag w:uri="schemas-houaiss/mini" w:element="verbetes">
            <w:r w:rsidRPr="00257770">
              <w:rPr>
                <w:rFonts w:ascii="Century Gothic" w:hAnsi="Century Gothic"/>
                <w:b w:val="0"/>
                <w:sz w:val="24"/>
                <w:szCs w:val="24"/>
              </w:rPr>
              <w:t>SANTA</w:t>
            </w:r>
          </w:smartTag>
          <w:r w:rsidRPr="00257770">
            <w:rPr>
              <w:rFonts w:ascii="Century Gothic" w:hAnsi="Century Gothic"/>
              <w:b w:val="0"/>
              <w:sz w:val="24"/>
              <w:szCs w:val="24"/>
            </w:rPr>
            <w:t xml:space="preserve"> CATARINA</w:t>
          </w:r>
        </w:p>
        <w:p w:rsidR="00260CAA" w:rsidRPr="00257770" w:rsidRDefault="00260CAA" w:rsidP="00C376CF">
          <w:pPr>
            <w:pStyle w:val="Ttulo1"/>
            <w:jc w:val="both"/>
            <w:rPr>
              <w:rFonts w:ascii="Century Gothic" w:hAnsi="Century Gothic" w:cs="Arial"/>
              <w:b w:val="0"/>
            </w:rPr>
          </w:pPr>
          <w:smartTag w:uri="schemas-houaiss/mini" w:element="verbetes">
            <w:r w:rsidRPr="00257770">
              <w:rPr>
                <w:rFonts w:ascii="Century Gothic" w:hAnsi="Century Gothic" w:cs="Arial"/>
                <w:b w:val="0"/>
              </w:rPr>
              <w:t>Ministério</w:t>
            </w:r>
          </w:smartTag>
          <w:r w:rsidRPr="00257770">
            <w:rPr>
              <w:rFonts w:ascii="Century Gothic" w:hAnsi="Century Gothic" w:cs="Arial"/>
              <w:b w:val="0"/>
            </w:rPr>
            <w:t xml:space="preserve"> </w:t>
          </w:r>
          <w:smartTag w:uri="schemas-houaiss/mini" w:element="verbetes">
            <w:r w:rsidRPr="00257770">
              <w:rPr>
                <w:rFonts w:ascii="Century Gothic" w:hAnsi="Century Gothic" w:cs="Arial"/>
                <w:b w:val="0"/>
              </w:rPr>
              <w:t>Público</w:t>
            </w:r>
          </w:smartTag>
          <w:r w:rsidRPr="00257770">
            <w:rPr>
              <w:rFonts w:ascii="Century Gothic" w:hAnsi="Century Gothic" w:cs="Arial"/>
              <w:b w:val="0"/>
            </w:rPr>
            <w:t xml:space="preserve"> de </w:t>
          </w:r>
          <w:smartTag w:uri="schemas-houaiss/mini" w:element="verbetes">
            <w:r w:rsidRPr="00257770">
              <w:rPr>
                <w:rFonts w:ascii="Century Gothic" w:hAnsi="Century Gothic" w:cs="Arial"/>
                <w:b w:val="0"/>
              </w:rPr>
              <w:t>Contas</w:t>
            </w:r>
          </w:smartTag>
          <w:r w:rsidRPr="00257770">
            <w:rPr>
              <w:rFonts w:ascii="Century Gothic" w:hAnsi="Century Gothic" w:cs="Arial"/>
              <w:b w:val="0"/>
            </w:rPr>
            <w:t xml:space="preserve"> de </w:t>
          </w:r>
          <w:smartTag w:uri="schemas-houaiss/mini" w:element="verbetes">
            <w:r w:rsidRPr="00257770">
              <w:rPr>
                <w:rFonts w:ascii="Century Gothic" w:hAnsi="Century Gothic" w:cs="Arial"/>
                <w:b w:val="0"/>
              </w:rPr>
              <w:t>Santa</w:t>
            </w:r>
          </w:smartTag>
          <w:r w:rsidRPr="00257770">
            <w:rPr>
              <w:rFonts w:ascii="Century Gothic" w:hAnsi="Century Gothic" w:cs="Arial"/>
              <w:b w:val="0"/>
            </w:rPr>
            <w:t xml:space="preserve"> Catarina</w:t>
          </w:r>
        </w:p>
        <w:p w:rsidR="00260CAA" w:rsidRPr="00257770" w:rsidRDefault="00260CAA" w:rsidP="00C376CF">
          <w:pPr>
            <w:pStyle w:val="Ttulo1"/>
            <w:jc w:val="both"/>
            <w:rPr>
              <w:rFonts w:ascii="Century Gothic" w:hAnsi="Century Gothic" w:cs="Arial"/>
              <w:b w:val="0"/>
              <w:i/>
              <w:iCs/>
            </w:rPr>
          </w:pPr>
          <w:r w:rsidRPr="00257770">
            <w:rPr>
              <w:rFonts w:ascii="Century Gothic" w:hAnsi="Century Gothic" w:cs="Arial"/>
              <w:b w:val="0"/>
            </w:rPr>
            <w:t xml:space="preserve">Gabinete da Procuradora </w:t>
          </w:r>
          <w:proofErr w:type="spellStart"/>
          <w:r w:rsidRPr="00257770">
            <w:rPr>
              <w:rFonts w:ascii="Century Gothic" w:hAnsi="Century Gothic" w:cs="Arial"/>
              <w:b w:val="0"/>
            </w:rPr>
            <w:t>Cibelly</w:t>
          </w:r>
          <w:proofErr w:type="spellEnd"/>
          <w:r w:rsidRPr="00257770">
            <w:rPr>
              <w:rFonts w:ascii="Century Gothic" w:hAnsi="Century Gothic" w:cs="Arial"/>
              <w:b w:val="0"/>
            </w:rPr>
            <w:t xml:space="preserve"> Farias </w:t>
          </w:r>
          <w:proofErr w:type="spellStart"/>
          <w:r w:rsidRPr="00257770">
            <w:rPr>
              <w:rFonts w:ascii="Century Gothic" w:hAnsi="Century Gothic" w:cs="Arial"/>
              <w:b w:val="0"/>
            </w:rPr>
            <w:t>Caleffi</w:t>
          </w:r>
          <w:proofErr w:type="spellEnd"/>
        </w:p>
        <w:p w:rsidR="00260CAA" w:rsidRPr="00257770" w:rsidRDefault="00260CAA" w:rsidP="00C376CF">
          <w:pPr>
            <w:jc w:val="both"/>
            <w:rPr>
              <w:rFonts w:ascii="Century Gothic" w:hAnsi="Century Gothic"/>
              <w:b/>
              <w:bCs/>
            </w:rPr>
          </w:pPr>
        </w:p>
      </w:tc>
    </w:tr>
  </w:tbl>
  <w:p w:rsidR="00260CAA" w:rsidRDefault="00260C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540E"/>
    <w:multiLevelType w:val="hybridMultilevel"/>
    <w:tmpl w:val="E3DAE14C"/>
    <w:lvl w:ilvl="0" w:tplc="04160001">
      <w:start w:val="1"/>
      <w:numFmt w:val="bullet"/>
      <w:lvlText w:val=""/>
      <w:lvlJc w:val="left"/>
      <w:pPr>
        <w:ind w:left="2775" w:hanging="360"/>
      </w:pPr>
      <w:rPr>
        <w:rFonts w:ascii="Symbol" w:hAnsi="Symbol" w:hint="default"/>
      </w:rPr>
    </w:lvl>
    <w:lvl w:ilvl="1" w:tplc="04160003" w:tentative="1">
      <w:start w:val="1"/>
      <w:numFmt w:val="bullet"/>
      <w:lvlText w:val="o"/>
      <w:lvlJc w:val="left"/>
      <w:pPr>
        <w:ind w:left="3495" w:hanging="360"/>
      </w:pPr>
      <w:rPr>
        <w:rFonts w:ascii="Courier New" w:hAnsi="Courier New" w:cs="Courier New" w:hint="default"/>
      </w:rPr>
    </w:lvl>
    <w:lvl w:ilvl="2" w:tplc="04160005" w:tentative="1">
      <w:start w:val="1"/>
      <w:numFmt w:val="bullet"/>
      <w:lvlText w:val=""/>
      <w:lvlJc w:val="left"/>
      <w:pPr>
        <w:ind w:left="4215" w:hanging="360"/>
      </w:pPr>
      <w:rPr>
        <w:rFonts w:ascii="Wingdings" w:hAnsi="Wingdings" w:hint="default"/>
      </w:rPr>
    </w:lvl>
    <w:lvl w:ilvl="3" w:tplc="04160001" w:tentative="1">
      <w:start w:val="1"/>
      <w:numFmt w:val="bullet"/>
      <w:lvlText w:val=""/>
      <w:lvlJc w:val="left"/>
      <w:pPr>
        <w:ind w:left="4935" w:hanging="360"/>
      </w:pPr>
      <w:rPr>
        <w:rFonts w:ascii="Symbol" w:hAnsi="Symbol" w:hint="default"/>
      </w:rPr>
    </w:lvl>
    <w:lvl w:ilvl="4" w:tplc="04160003" w:tentative="1">
      <w:start w:val="1"/>
      <w:numFmt w:val="bullet"/>
      <w:lvlText w:val="o"/>
      <w:lvlJc w:val="left"/>
      <w:pPr>
        <w:ind w:left="5655" w:hanging="360"/>
      </w:pPr>
      <w:rPr>
        <w:rFonts w:ascii="Courier New" w:hAnsi="Courier New" w:cs="Courier New" w:hint="default"/>
      </w:rPr>
    </w:lvl>
    <w:lvl w:ilvl="5" w:tplc="04160005" w:tentative="1">
      <w:start w:val="1"/>
      <w:numFmt w:val="bullet"/>
      <w:lvlText w:val=""/>
      <w:lvlJc w:val="left"/>
      <w:pPr>
        <w:ind w:left="6375" w:hanging="360"/>
      </w:pPr>
      <w:rPr>
        <w:rFonts w:ascii="Wingdings" w:hAnsi="Wingdings" w:hint="default"/>
      </w:rPr>
    </w:lvl>
    <w:lvl w:ilvl="6" w:tplc="04160001" w:tentative="1">
      <w:start w:val="1"/>
      <w:numFmt w:val="bullet"/>
      <w:lvlText w:val=""/>
      <w:lvlJc w:val="left"/>
      <w:pPr>
        <w:ind w:left="7095" w:hanging="360"/>
      </w:pPr>
      <w:rPr>
        <w:rFonts w:ascii="Symbol" w:hAnsi="Symbol" w:hint="default"/>
      </w:rPr>
    </w:lvl>
    <w:lvl w:ilvl="7" w:tplc="04160003" w:tentative="1">
      <w:start w:val="1"/>
      <w:numFmt w:val="bullet"/>
      <w:lvlText w:val="o"/>
      <w:lvlJc w:val="left"/>
      <w:pPr>
        <w:ind w:left="7815" w:hanging="360"/>
      </w:pPr>
      <w:rPr>
        <w:rFonts w:ascii="Courier New" w:hAnsi="Courier New" w:cs="Courier New" w:hint="default"/>
      </w:rPr>
    </w:lvl>
    <w:lvl w:ilvl="8" w:tplc="04160005" w:tentative="1">
      <w:start w:val="1"/>
      <w:numFmt w:val="bullet"/>
      <w:lvlText w:val=""/>
      <w:lvlJc w:val="left"/>
      <w:pPr>
        <w:ind w:left="8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mailMerge>
    <w:mainDocumentType w:val="catalog"/>
    <w:linkToQuery/>
    <w:dataType w:val="native"/>
    <w:connectString w:val="Provider=Microsoft.ACE.OLEDB.12.0;User ID=Admin;Data Source=P:\GAB-CFC\Jonathan\NR\NR - Plano Diretor e de Mobilidade\Mala Dir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oma$`"/>
    <w:dataSource r:id="rId1"/>
    <w:viewMergedData/>
    <w:odso>
      <w:udl w:val="Provider=Microsoft.ACE.OLEDB.12.0;User ID=Admin;Data Source=P:\GAB-CFC\Jonathan\NR\NR - Plano Diretor e de Mobilidade\Mala Dir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oma$"/>
      <w:src r:id="rId2"/>
      <w:colDelim w:val="9"/>
      <w:type w:val="database"/>
      <w:fHdr/>
      <w:fieldMapData>
        <w:column w:val="0"/>
        <w:lid w:val="pt-BR"/>
      </w:fieldMapData>
      <w:fieldMapData>
        <w:column w:val="0"/>
        <w:lid w:val="pt-BR"/>
      </w:fieldMapData>
      <w:fieldMapData>
        <w:type w:val="dbColumn"/>
        <w:name w:val="Nome"/>
        <w:mappedName w:val="Nome"/>
        <w:column w:val="4"/>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32"/>
    <w:rsid w:val="00021C91"/>
    <w:rsid w:val="00063C50"/>
    <w:rsid w:val="00064000"/>
    <w:rsid w:val="00066300"/>
    <w:rsid w:val="0009256C"/>
    <w:rsid w:val="00094B6E"/>
    <w:rsid w:val="000D6414"/>
    <w:rsid w:val="00103C73"/>
    <w:rsid w:val="00135A0A"/>
    <w:rsid w:val="001522B5"/>
    <w:rsid w:val="00156E18"/>
    <w:rsid w:val="001B0DC2"/>
    <w:rsid w:val="001D0FDE"/>
    <w:rsid w:val="001D1749"/>
    <w:rsid w:val="001F64E3"/>
    <w:rsid w:val="0021258C"/>
    <w:rsid w:val="00216C70"/>
    <w:rsid w:val="002368BE"/>
    <w:rsid w:val="0024175E"/>
    <w:rsid w:val="00260CAA"/>
    <w:rsid w:val="00272D78"/>
    <w:rsid w:val="00283A49"/>
    <w:rsid w:val="002C11B7"/>
    <w:rsid w:val="002C3213"/>
    <w:rsid w:val="002F2363"/>
    <w:rsid w:val="0038389B"/>
    <w:rsid w:val="00394D50"/>
    <w:rsid w:val="00396875"/>
    <w:rsid w:val="00425635"/>
    <w:rsid w:val="00454732"/>
    <w:rsid w:val="00482AED"/>
    <w:rsid w:val="004C63F3"/>
    <w:rsid w:val="005278CE"/>
    <w:rsid w:val="005935EF"/>
    <w:rsid w:val="005B67F5"/>
    <w:rsid w:val="005D6447"/>
    <w:rsid w:val="00622855"/>
    <w:rsid w:val="00637FFA"/>
    <w:rsid w:val="00663323"/>
    <w:rsid w:val="0068257F"/>
    <w:rsid w:val="006A0DCA"/>
    <w:rsid w:val="006B2B7D"/>
    <w:rsid w:val="006C2955"/>
    <w:rsid w:val="006E46CF"/>
    <w:rsid w:val="0071191E"/>
    <w:rsid w:val="00725F56"/>
    <w:rsid w:val="0077018C"/>
    <w:rsid w:val="0084114A"/>
    <w:rsid w:val="00896C73"/>
    <w:rsid w:val="008A2D21"/>
    <w:rsid w:val="008A6586"/>
    <w:rsid w:val="008C12A2"/>
    <w:rsid w:val="00906BC6"/>
    <w:rsid w:val="00910A87"/>
    <w:rsid w:val="009745A8"/>
    <w:rsid w:val="009A0248"/>
    <w:rsid w:val="009F5DF5"/>
    <w:rsid w:val="00A04AAB"/>
    <w:rsid w:val="00A50B5D"/>
    <w:rsid w:val="00A612A3"/>
    <w:rsid w:val="00AB4812"/>
    <w:rsid w:val="00AD744F"/>
    <w:rsid w:val="00B1726A"/>
    <w:rsid w:val="00B32BD7"/>
    <w:rsid w:val="00B56713"/>
    <w:rsid w:val="00B70D8F"/>
    <w:rsid w:val="00BA3DFA"/>
    <w:rsid w:val="00BD479F"/>
    <w:rsid w:val="00C046C9"/>
    <w:rsid w:val="00C20F3B"/>
    <w:rsid w:val="00C376CF"/>
    <w:rsid w:val="00C65542"/>
    <w:rsid w:val="00CC0357"/>
    <w:rsid w:val="00CC1433"/>
    <w:rsid w:val="00CF191B"/>
    <w:rsid w:val="00D76414"/>
    <w:rsid w:val="00DE7133"/>
    <w:rsid w:val="00E52794"/>
    <w:rsid w:val="00E53344"/>
    <w:rsid w:val="00E757A5"/>
    <w:rsid w:val="00EE7B57"/>
    <w:rsid w:val="00F46432"/>
    <w:rsid w:val="00F6202F"/>
    <w:rsid w:val="00F852E5"/>
    <w:rsid w:val="00FA4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acao" w:name="hm"/>
  <w:smartTagType w:namespaceuri="schemas-houaiss/mini" w:name="verbetes"/>
  <w:shapeDefaults>
    <o:shapedefaults v:ext="edit" spidmax="10241"/>
    <o:shapelayout v:ext="edit">
      <o:idmap v:ext="edit" data="1"/>
    </o:shapelayout>
  </w:shapeDefaults>
  <w:decimalSymbol w:val=","/>
  <w:listSeparator w:val=";"/>
  <w14:docId w14:val="3A24EB6E"/>
  <w15:docId w15:val="{FE4437B7-457E-4D85-8739-CC3BC5D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6432"/>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F46432"/>
    <w:pPr>
      <w:keepLines/>
      <w:jc w:val="center"/>
      <w:outlineLvl w:val="0"/>
    </w:pPr>
    <w:rPr>
      <w:b/>
      <w:bCs/>
    </w:rPr>
  </w:style>
  <w:style w:type="paragraph" w:styleId="Ttulo2">
    <w:name w:val="heading 2"/>
    <w:basedOn w:val="Normal"/>
    <w:next w:val="Normal"/>
    <w:link w:val="Ttulo2Char"/>
    <w:qFormat/>
    <w:rsid w:val="00F46432"/>
    <w:pPr>
      <w:keepNext/>
      <w:outlineLvl w:val="1"/>
    </w:pPr>
    <w:rPr>
      <w:rFonts w:ascii="Arial" w:hAnsi="Arial" w:cs="Arial"/>
      <w:b/>
      <w:bCs/>
      <w:sz w:val="20"/>
      <w:szCs w:val="20"/>
    </w:rPr>
  </w:style>
  <w:style w:type="paragraph" w:styleId="Ttulo3">
    <w:name w:val="heading 3"/>
    <w:basedOn w:val="Normal"/>
    <w:next w:val="Normal"/>
    <w:link w:val="Ttulo3Char"/>
    <w:uiPriority w:val="9"/>
    <w:semiHidden/>
    <w:unhideWhenUsed/>
    <w:qFormat/>
    <w:rsid w:val="00E53344"/>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6432"/>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F46432"/>
    <w:rPr>
      <w:rFonts w:ascii="Arial" w:eastAsia="Times New Roman" w:hAnsi="Arial" w:cs="Arial"/>
      <w:b/>
      <w:bCs/>
      <w:sz w:val="20"/>
      <w:szCs w:val="20"/>
      <w:lang w:eastAsia="pt-BR"/>
    </w:rPr>
  </w:style>
  <w:style w:type="paragraph" w:styleId="Rodap">
    <w:name w:val="footer"/>
    <w:basedOn w:val="Normal"/>
    <w:link w:val="RodapChar"/>
    <w:uiPriority w:val="99"/>
    <w:rsid w:val="00F46432"/>
    <w:pPr>
      <w:tabs>
        <w:tab w:val="center" w:pos="4419"/>
        <w:tab w:val="right" w:pos="8838"/>
      </w:tabs>
      <w:jc w:val="both"/>
    </w:pPr>
    <w:rPr>
      <w:lang w:val="x-none" w:eastAsia="x-none"/>
    </w:rPr>
  </w:style>
  <w:style w:type="character" w:customStyle="1" w:styleId="RodapChar">
    <w:name w:val="Rodapé Char"/>
    <w:basedOn w:val="Fontepargpadro"/>
    <w:link w:val="Rodap"/>
    <w:uiPriority w:val="99"/>
    <w:rsid w:val="00F46432"/>
    <w:rPr>
      <w:rFonts w:ascii="Times New Roman" w:eastAsia="Times New Roman" w:hAnsi="Times New Roman" w:cs="Times New Roman"/>
      <w:sz w:val="24"/>
      <w:szCs w:val="24"/>
      <w:lang w:val="x-none" w:eastAsia="x-none"/>
    </w:rPr>
  </w:style>
  <w:style w:type="paragraph" w:customStyle="1" w:styleId="CABEA">
    <w:name w:val="CABEÇA"/>
    <w:rsid w:val="00F4643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NORMAL">
    <w:name w:val="TEXTO_NORMAL"/>
    <w:basedOn w:val="Normal"/>
    <w:link w:val="TEXTONORMALChar"/>
    <w:rsid w:val="00F46432"/>
    <w:pPr>
      <w:spacing w:before="119" w:after="119"/>
      <w:jc w:val="both"/>
    </w:pPr>
    <w:rPr>
      <w:rFonts w:ascii="Arial" w:hAnsi="Arial" w:cs="Arial"/>
    </w:rPr>
  </w:style>
  <w:style w:type="character" w:styleId="Refdenotaderodap">
    <w:name w:val="footnote reference"/>
    <w:rsid w:val="00F46432"/>
    <w:rPr>
      <w:vertAlign w:val="superscript"/>
    </w:rPr>
  </w:style>
  <w:style w:type="paragraph" w:styleId="Recuodecorpodetexto">
    <w:name w:val="Body Text Indent"/>
    <w:basedOn w:val="Normal"/>
    <w:link w:val="RecuodecorpodetextoChar"/>
    <w:rsid w:val="00F46432"/>
    <w:pPr>
      <w:spacing w:after="120"/>
      <w:ind w:left="283"/>
    </w:pPr>
    <w:rPr>
      <w:lang w:val="x-none" w:eastAsia="x-none"/>
    </w:rPr>
  </w:style>
  <w:style w:type="character" w:customStyle="1" w:styleId="RecuodecorpodetextoChar">
    <w:name w:val="Recuo de corpo de texto Char"/>
    <w:basedOn w:val="Fontepargpadro"/>
    <w:link w:val="Recuodecorpodetexto"/>
    <w:rsid w:val="00F46432"/>
    <w:rPr>
      <w:rFonts w:ascii="Times New Roman" w:eastAsia="Times New Roman" w:hAnsi="Times New Roman" w:cs="Times New Roman"/>
      <w:sz w:val="24"/>
      <w:szCs w:val="24"/>
      <w:lang w:val="x-none" w:eastAsia="x-none"/>
    </w:rPr>
  </w:style>
  <w:style w:type="paragraph" w:styleId="Textodenotaderodap">
    <w:name w:val="footnote text"/>
    <w:basedOn w:val="Normal"/>
    <w:link w:val="TextodenotaderodapChar"/>
    <w:rsid w:val="00F46432"/>
    <w:rPr>
      <w:sz w:val="20"/>
      <w:szCs w:val="20"/>
    </w:rPr>
  </w:style>
  <w:style w:type="character" w:customStyle="1" w:styleId="TextodenotaderodapChar">
    <w:name w:val="Texto de nota de rodapé Char"/>
    <w:basedOn w:val="Fontepargpadro"/>
    <w:link w:val="Textodenotaderodap"/>
    <w:rsid w:val="00F46432"/>
    <w:rPr>
      <w:rFonts w:ascii="Times New Roman" w:eastAsia="Times New Roman" w:hAnsi="Times New Roman" w:cs="Times New Roman"/>
      <w:sz w:val="20"/>
      <w:szCs w:val="20"/>
      <w:lang w:eastAsia="pt-BR"/>
    </w:rPr>
  </w:style>
  <w:style w:type="character" w:styleId="Nmerodepgina">
    <w:name w:val="page number"/>
    <w:basedOn w:val="Fontepargpadro"/>
    <w:rsid w:val="00F46432"/>
  </w:style>
  <w:style w:type="paragraph" w:styleId="Cabealho">
    <w:name w:val="header"/>
    <w:basedOn w:val="Normal"/>
    <w:link w:val="CabealhoChar"/>
    <w:uiPriority w:val="99"/>
    <w:rsid w:val="00F46432"/>
    <w:pPr>
      <w:tabs>
        <w:tab w:val="center" w:pos="4252"/>
        <w:tab w:val="right" w:pos="8504"/>
      </w:tabs>
    </w:pPr>
  </w:style>
  <w:style w:type="character" w:customStyle="1" w:styleId="CabealhoChar">
    <w:name w:val="Cabeçalho Char"/>
    <w:basedOn w:val="Fontepargpadro"/>
    <w:link w:val="Cabealho"/>
    <w:uiPriority w:val="99"/>
    <w:rsid w:val="00F4643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46432"/>
    <w:pPr>
      <w:spacing w:after="120" w:line="480" w:lineRule="auto"/>
      <w:ind w:left="283"/>
    </w:pPr>
  </w:style>
  <w:style w:type="character" w:customStyle="1" w:styleId="Recuodecorpodetexto2Char">
    <w:name w:val="Recuo de corpo de texto 2 Char"/>
    <w:basedOn w:val="Fontepargpadro"/>
    <w:link w:val="Recuodecorpodetexto2"/>
    <w:rsid w:val="00F46432"/>
    <w:rPr>
      <w:rFonts w:ascii="Times New Roman" w:eastAsia="Times New Roman" w:hAnsi="Times New Roman" w:cs="Times New Roman"/>
      <w:sz w:val="24"/>
      <w:szCs w:val="24"/>
      <w:lang w:eastAsia="pt-BR"/>
    </w:rPr>
  </w:style>
  <w:style w:type="character" w:customStyle="1" w:styleId="TEXTONORMALChar">
    <w:name w:val="TEXTO_NORMAL Char"/>
    <w:link w:val="TEXTONORMAL"/>
    <w:locked/>
    <w:rsid w:val="00F46432"/>
    <w:rPr>
      <w:rFonts w:ascii="Arial" w:eastAsia="Times New Roman" w:hAnsi="Arial" w:cs="Arial"/>
      <w:sz w:val="24"/>
      <w:szCs w:val="24"/>
      <w:lang w:eastAsia="pt-BR"/>
    </w:rPr>
  </w:style>
  <w:style w:type="table" w:styleId="Tabelacomgrade">
    <w:name w:val="Table Grid"/>
    <w:basedOn w:val="Tabelanormal"/>
    <w:rsid w:val="00F4643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F46432"/>
    <w:rPr>
      <w:color w:val="0000FF"/>
      <w:u w:val="single"/>
    </w:rPr>
  </w:style>
  <w:style w:type="character" w:styleId="HiperlinkVisitado">
    <w:name w:val="FollowedHyperlink"/>
    <w:basedOn w:val="Fontepargpadro"/>
    <w:uiPriority w:val="99"/>
    <w:semiHidden/>
    <w:unhideWhenUsed/>
    <w:rsid w:val="00F46432"/>
    <w:rPr>
      <w:color w:val="954F72" w:themeColor="followedHyperlink"/>
      <w:u w:val="single"/>
    </w:rPr>
  </w:style>
  <w:style w:type="paragraph" w:styleId="PargrafodaLista">
    <w:name w:val="List Paragraph"/>
    <w:basedOn w:val="Normal"/>
    <w:uiPriority w:val="34"/>
    <w:qFormat/>
    <w:rsid w:val="00F46432"/>
    <w:pPr>
      <w:ind w:left="720"/>
      <w:contextualSpacing/>
    </w:pPr>
  </w:style>
  <w:style w:type="character" w:customStyle="1" w:styleId="Ttulo3Char">
    <w:name w:val="Título 3 Char"/>
    <w:basedOn w:val="Fontepargpadro"/>
    <w:link w:val="Ttulo3"/>
    <w:uiPriority w:val="9"/>
    <w:semiHidden/>
    <w:rsid w:val="00E53344"/>
    <w:rPr>
      <w:rFonts w:asciiTheme="majorHAnsi" w:eastAsiaTheme="majorEastAsia" w:hAnsiTheme="majorHAnsi" w:cstheme="majorBidi"/>
      <w:color w:val="1F4D78" w:themeColor="accent1" w:themeShade="7F"/>
      <w:sz w:val="24"/>
      <w:szCs w:val="24"/>
      <w:lang w:eastAsia="pt-BR"/>
    </w:rPr>
  </w:style>
  <w:style w:type="paragraph" w:styleId="Textodebalo">
    <w:name w:val="Balloon Text"/>
    <w:basedOn w:val="Normal"/>
    <w:link w:val="TextodebaloChar"/>
    <w:uiPriority w:val="99"/>
    <w:semiHidden/>
    <w:unhideWhenUsed/>
    <w:rsid w:val="004C63F3"/>
    <w:rPr>
      <w:rFonts w:ascii="Tahoma" w:hAnsi="Tahoma" w:cs="Tahoma"/>
      <w:sz w:val="16"/>
      <w:szCs w:val="16"/>
    </w:rPr>
  </w:style>
  <w:style w:type="character" w:customStyle="1" w:styleId="TextodebaloChar">
    <w:name w:val="Texto de balão Char"/>
    <w:basedOn w:val="Fontepargpadro"/>
    <w:link w:val="Textodebalo"/>
    <w:uiPriority w:val="99"/>
    <w:semiHidden/>
    <w:rsid w:val="004C63F3"/>
    <w:rPr>
      <w:rFonts w:ascii="Tahoma" w:eastAsia="Times New Roman" w:hAnsi="Tahoma" w:cs="Tahoma"/>
      <w:sz w:val="16"/>
      <w:szCs w:val="16"/>
      <w:lang w:eastAsia="pt-BR"/>
    </w:rPr>
  </w:style>
  <w:style w:type="character" w:customStyle="1" w:styleId="apple-converted-space">
    <w:name w:val="apple-converted-space"/>
    <w:basedOn w:val="Fontepargpadro"/>
    <w:rsid w:val="00A04AAB"/>
  </w:style>
  <w:style w:type="paragraph" w:styleId="NormalWeb">
    <w:name w:val="Normal (Web)"/>
    <w:basedOn w:val="Normal"/>
    <w:uiPriority w:val="99"/>
    <w:semiHidden/>
    <w:unhideWhenUsed/>
    <w:rsid w:val="00272D78"/>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216">
      <w:bodyDiv w:val="1"/>
      <w:marLeft w:val="0"/>
      <w:marRight w:val="0"/>
      <w:marTop w:val="0"/>
      <w:marBottom w:val="0"/>
      <w:divBdr>
        <w:top w:val="none" w:sz="0" w:space="0" w:color="auto"/>
        <w:left w:val="none" w:sz="0" w:space="0" w:color="auto"/>
        <w:bottom w:val="none" w:sz="0" w:space="0" w:color="auto"/>
        <w:right w:val="none" w:sz="0" w:space="0" w:color="auto"/>
      </w:divBdr>
    </w:div>
    <w:div w:id="243729125">
      <w:bodyDiv w:val="1"/>
      <w:marLeft w:val="0"/>
      <w:marRight w:val="0"/>
      <w:marTop w:val="0"/>
      <w:marBottom w:val="0"/>
      <w:divBdr>
        <w:top w:val="none" w:sz="0" w:space="0" w:color="auto"/>
        <w:left w:val="none" w:sz="0" w:space="0" w:color="auto"/>
        <w:bottom w:val="none" w:sz="0" w:space="0" w:color="auto"/>
        <w:right w:val="none" w:sz="0" w:space="0" w:color="auto"/>
      </w:divBdr>
    </w:div>
    <w:div w:id="253561082">
      <w:bodyDiv w:val="1"/>
      <w:marLeft w:val="0"/>
      <w:marRight w:val="0"/>
      <w:marTop w:val="0"/>
      <w:marBottom w:val="0"/>
      <w:divBdr>
        <w:top w:val="none" w:sz="0" w:space="0" w:color="auto"/>
        <w:left w:val="none" w:sz="0" w:space="0" w:color="auto"/>
        <w:bottom w:val="none" w:sz="0" w:space="0" w:color="auto"/>
        <w:right w:val="none" w:sz="0" w:space="0" w:color="auto"/>
      </w:divBdr>
    </w:div>
    <w:div w:id="587933750">
      <w:bodyDiv w:val="1"/>
      <w:marLeft w:val="0"/>
      <w:marRight w:val="0"/>
      <w:marTop w:val="0"/>
      <w:marBottom w:val="0"/>
      <w:divBdr>
        <w:top w:val="none" w:sz="0" w:space="0" w:color="auto"/>
        <w:left w:val="none" w:sz="0" w:space="0" w:color="auto"/>
        <w:bottom w:val="none" w:sz="0" w:space="0" w:color="auto"/>
        <w:right w:val="none" w:sz="0" w:space="0" w:color="auto"/>
      </w:divBdr>
    </w:div>
    <w:div w:id="641077339">
      <w:bodyDiv w:val="1"/>
      <w:marLeft w:val="0"/>
      <w:marRight w:val="0"/>
      <w:marTop w:val="0"/>
      <w:marBottom w:val="0"/>
      <w:divBdr>
        <w:top w:val="none" w:sz="0" w:space="0" w:color="auto"/>
        <w:left w:val="none" w:sz="0" w:space="0" w:color="auto"/>
        <w:bottom w:val="none" w:sz="0" w:space="0" w:color="auto"/>
        <w:right w:val="none" w:sz="0" w:space="0" w:color="auto"/>
      </w:divBdr>
    </w:div>
    <w:div w:id="760877006">
      <w:bodyDiv w:val="1"/>
      <w:marLeft w:val="0"/>
      <w:marRight w:val="0"/>
      <w:marTop w:val="0"/>
      <w:marBottom w:val="0"/>
      <w:divBdr>
        <w:top w:val="none" w:sz="0" w:space="0" w:color="auto"/>
        <w:left w:val="none" w:sz="0" w:space="0" w:color="auto"/>
        <w:bottom w:val="none" w:sz="0" w:space="0" w:color="auto"/>
        <w:right w:val="none" w:sz="0" w:space="0" w:color="auto"/>
      </w:divBdr>
    </w:div>
    <w:div w:id="1042168431">
      <w:bodyDiv w:val="1"/>
      <w:marLeft w:val="0"/>
      <w:marRight w:val="0"/>
      <w:marTop w:val="0"/>
      <w:marBottom w:val="0"/>
      <w:divBdr>
        <w:top w:val="none" w:sz="0" w:space="0" w:color="auto"/>
        <w:left w:val="none" w:sz="0" w:space="0" w:color="auto"/>
        <w:bottom w:val="none" w:sz="0" w:space="0" w:color="auto"/>
        <w:right w:val="none" w:sz="0" w:space="0" w:color="auto"/>
      </w:divBdr>
    </w:div>
    <w:div w:id="17576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bge.gov.br/home/estatistica/economia/perfilmunic/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P:\GAB-CFC\Jonathan\NR\NR%20-%20Plano%20Diretor%20e%20de%20Mobilidade\Mala%20Direta.xlsx" TargetMode="External"/><Relationship Id="rId1" Type="http://schemas.openxmlformats.org/officeDocument/2006/relationships/mailMergeSource" Target="file:///P:\GAB-CFC\Jonathan\NR\NR%20-%20Plano%20Diretor%20e%20de%20Mobilidade\Mala%20Direta.xls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E26D-3280-4EEB-85A8-42192756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783</Words>
  <Characters>4230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PGTC</dc:creator>
  <cp:lastModifiedBy>MPC-SC</cp:lastModifiedBy>
  <cp:revision>14</cp:revision>
  <cp:lastPrinted>2017-05-16T19:12:00Z</cp:lastPrinted>
  <dcterms:created xsi:type="dcterms:W3CDTF">2017-05-02T20:05:00Z</dcterms:created>
  <dcterms:modified xsi:type="dcterms:W3CDTF">2017-05-16T20:20:00Z</dcterms:modified>
</cp:coreProperties>
</file>